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816A3" w14:textId="77777777" w:rsidR="00EE2C7A" w:rsidRPr="00EE2C7A" w:rsidRDefault="00EE2C7A" w:rsidP="00EE2C7A">
      <w:pPr>
        <w:shd w:val="clear" w:color="auto" w:fill="FFFFFF"/>
        <w:spacing w:after="100" w:afterAutospacing="1" w:line="240" w:lineRule="auto"/>
        <w:rPr>
          <w:rFonts w:eastAsia="MS Mincho" w:cs="Arial"/>
          <w:b/>
          <w:color w:val="C00000"/>
          <w:sz w:val="32"/>
          <w:szCs w:val="32"/>
          <w:lang w:eastAsia="ja-JP"/>
        </w:rPr>
      </w:pPr>
      <w:r w:rsidRPr="00EE2C7A">
        <w:rPr>
          <w:rFonts w:eastAsia="MS Mincho" w:hint="eastAsia"/>
          <w:b/>
          <w:color w:val="C00000"/>
          <w:sz w:val="32"/>
          <w:szCs w:val="32"/>
          <w:lang w:eastAsia="ja-JP"/>
        </w:rPr>
        <w:t>プレス記事</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63D14A30" w14:textId="05C6FCFB" w:rsidR="00EE2C7A" w:rsidRPr="00C211DF" w:rsidRDefault="00EE2C7A" w:rsidP="00EE2C7A">
      <w:pPr>
        <w:shd w:val="clear" w:color="auto" w:fill="FFFFFF"/>
        <w:spacing w:after="100" w:afterAutospacing="1" w:line="240" w:lineRule="auto"/>
        <w:rPr>
          <w:rFonts w:eastAsia="MS Mincho" w:cs="Arial"/>
          <w:b/>
          <w:color w:val="2C363A"/>
          <w:sz w:val="20"/>
          <w:szCs w:val="20"/>
          <w:lang w:eastAsia="ja-JP"/>
        </w:rPr>
      </w:pPr>
      <w:r w:rsidRPr="00C211DF">
        <w:rPr>
          <w:rFonts w:eastAsia="MS Mincho" w:hint="eastAsia"/>
          <w:b/>
          <w:color w:val="2C363A"/>
          <w:sz w:val="20"/>
          <w:szCs w:val="20"/>
          <w:lang w:eastAsia="ja-JP"/>
        </w:rPr>
        <w:t>スイス・メクス、</w:t>
      </w:r>
      <w:r w:rsidRPr="00C211DF">
        <w:rPr>
          <w:rFonts w:eastAsia="MS Mincho" w:hint="eastAsia"/>
          <w:b/>
          <w:color w:val="2C363A"/>
          <w:sz w:val="20"/>
          <w:szCs w:val="20"/>
          <w:lang w:eastAsia="ja-JP"/>
        </w:rPr>
        <w:t xml:space="preserve">2021 </w:t>
      </w:r>
      <w:r w:rsidRPr="00C211DF">
        <w:rPr>
          <w:rFonts w:eastAsia="MS Mincho" w:hint="eastAsia"/>
          <w:b/>
          <w:color w:val="2C363A"/>
          <w:sz w:val="20"/>
          <w:szCs w:val="20"/>
          <w:lang w:eastAsia="ja-JP"/>
        </w:rPr>
        <w:t>年</w:t>
      </w:r>
      <w:r w:rsidRPr="00C211DF">
        <w:rPr>
          <w:rFonts w:eastAsia="MS Mincho" w:hint="eastAsia"/>
          <w:b/>
          <w:color w:val="2C363A"/>
          <w:sz w:val="20"/>
          <w:szCs w:val="20"/>
          <w:lang w:eastAsia="ja-JP"/>
        </w:rPr>
        <w:t xml:space="preserve"> 2 </w:t>
      </w:r>
      <w:r w:rsidRPr="00C211DF">
        <w:rPr>
          <w:rFonts w:eastAsia="MS Mincho" w:hint="eastAsia"/>
          <w:b/>
          <w:color w:val="2C363A"/>
          <w:sz w:val="20"/>
          <w:szCs w:val="20"/>
          <w:lang w:eastAsia="ja-JP"/>
        </w:rPr>
        <w:t>月</w:t>
      </w:r>
      <w:r w:rsidRPr="00C211DF">
        <w:rPr>
          <w:rFonts w:eastAsia="MS Mincho" w:hint="eastAsia"/>
          <w:b/>
          <w:color w:val="2C363A"/>
          <w:sz w:val="20"/>
          <w:szCs w:val="20"/>
          <w:lang w:eastAsia="ja-JP"/>
        </w:rPr>
        <w:t xml:space="preserve"> </w:t>
      </w:r>
      <w:r w:rsidRPr="00C211DF">
        <w:rPr>
          <w:rFonts w:eastAsia="MS Mincho"/>
          <w:b/>
          <w:color w:val="2C363A"/>
          <w:sz w:val="20"/>
          <w:szCs w:val="20"/>
          <w:lang w:eastAsia="ja-JP"/>
        </w:rPr>
        <w:t>16</w:t>
      </w:r>
      <w:r w:rsidRPr="00C211DF">
        <w:rPr>
          <w:rFonts w:eastAsia="MS Mincho" w:hint="eastAsia"/>
          <w:b/>
          <w:color w:val="2C363A"/>
          <w:sz w:val="20"/>
          <w:szCs w:val="20"/>
          <w:lang w:eastAsia="ja-JP"/>
        </w:rPr>
        <w:t xml:space="preserve"> </w:t>
      </w:r>
      <w:r w:rsidRPr="00C211DF">
        <w:rPr>
          <w:rFonts w:eastAsia="MS Mincho" w:hint="eastAsia"/>
          <w:b/>
          <w:color w:val="2C363A"/>
          <w:sz w:val="20"/>
          <w:szCs w:val="20"/>
          <w:lang w:eastAsia="ja-JP"/>
        </w:rPr>
        <w:t>日</w:t>
      </w:r>
      <w:r w:rsidRPr="00C211DF">
        <w:rPr>
          <w:rFonts w:eastAsia="MS Mincho"/>
          <w:b/>
          <w:color w:val="2C363A"/>
          <w:sz w:val="20"/>
          <w:szCs w:val="20"/>
          <w:lang w:eastAsia="ja-JP"/>
        </w:rPr>
        <w:br/>
      </w:r>
    </w:p>
    <w:p w14:paraId="6F180600" w14:textId="77777777" w:rsidR="00EE2C7A" w:rsidRPr="00C211DF" w:rsidRDefault="00EE2C7A" w:rsidP="00EE2C7A">
      <w:pPr>
        <w:shd w:val="clear" w:color="auto" w:fill="FFFFFF"/>
        <w:spacing w:after="100" w:afterAutospacing="1" w:line="240" w:lineRule="auto"/>
        <w:rPr>
          <w:rFonts w:eastAsia="MS Mincho" w:cs="Arial"/>
          <w:b/>
          <w:color w:val="2C363A"/>
          <w:sz w:val="20"/>
          <w:szCs w:val="20"/>
          <w:lang w:eastAsia="ja-JP"/>
        </w:rPr>
      </w:pPr>
      <w:r w:rsidRPr="00C211DF">
        <w:rPr>
          <w:rFonts w:eastAsia="MS Mincho" w:hint="eastAsia"/>
          <w:b/>
          <w:color w:val="2C363A"/>
          <w:sz w:val="20"/>
          <w:szCs w:val="20"/>
          <w:lang w:eastAsia="ja-JP"/>
        </w:rPr>
        <w:t>全てを接続する：包装業界の未来を創る</w:t>
      </w:r>
      <w:r w:rsidRPr="00C211DF">
        <w:rPr>
          <w:rFonts w:eastAsia="MS Mincho" w:hint="eastAsia"/>
          <w:b/>
          <w:color w:val="2C363A"/>
          <w:sz w:val="20"/>
          <w:szCs w:val="20"/>
          <w:lang w:eastAsia="ja-JP"/>
        </w:rPr>
        <w:t xml:space="preserve">BOBST Connect </w:t>
      </w:r>
      <w:r w:rsidRPr="00C211DF">
        <w:rPr>
          <w:rFonts w:eastAsia="MS Mincho" w:hint="eastAsia"/>
          <w:b/>
          <w:color w:val="2C363A"/>
          <w:sz w:val="20"/>
          <w:szCs w:val="20"/>
          <w:lang w:eastAsia="ja-JP"/>
        </w:rPr>
        <w:t>の取り組み</w:t>
      </w:r>
      <w:r w:rsidRPr="00C211DF">
        <w:rPr>
          <w:rFonts w:eastAsia="MS Mincho" w:hint="eastAsia"/>
          <w:b/>
          <w:color w:val="2C363A"/>
          <w:sz w:val="20"/>
          <w:szCs w:val="20"/>
          <w:lang w:eastAsia="ja-JP"/>
        </w:rPr>
        <w:t xml:space="preserve"> </w:t>
      </w:r>
    </w:p>
    <w:p w14:paraId="07AB23CB" w14:textId="77777777" w:rsidR="00EE2C7A" w:rsidRPr="00C211DF" w:rsidRDefault="00EE2C7A" w:rsidP="00EE2C7A">
      <w:pPr>
        <w:shd w:val="clear" w:color="auto" w:fill="FFFFFF"/>
        <w:spacing w:after="100" w:afterAutospacing="1" w:line="240" w:lineRule="auto"/>
        <w:rPr>
          <w:rFonts w:eastAsia="MS Mincho" w:cs="Arial"/>
          <w:color w:val="2C363A"/>
          <w:sz w:val="20"/>
          <w:szCs w:val="20"/>
          <w:lang w:eastAsia="ja-JP"/>
        </w:rPr>
      </w:pPr>
      <w:r w:rsidRPr="00C211DF">
        <w:rPr>
          <w:rFonts w:eastAsia="MS Mincho" w:hint="eastAsia"/>
          <w:color w:val="2C363A"/>
          <w:sz w:val="20"/>
          <w:szCs w:val="20"/>
          <w:lang w:eastAsia="ja-JP"/>
        </w:rPr>
        <w:t>多方面で分断による障害がある場合、接続によって安定が得られます。</w:t>
      </w:r>
    </w:p>
    <w:p w14:paraId="4B88C48A" w14:textId="77777777" w:rsidR="00EE2C7A" w:rsidRPr="00EE2C7A" w:rsidRDefault="00EE2C7A" w:rsidP="00EE2C7A">
      <w:pPr>
        <w:shd w:val="clear" w:color="auto" w:fill="FFFFFF"/>
        <w:spacing w:after="100" w:afterAutospacing="1" w:line="240" w:lineRule="auto"/>
        <w:rPr>
          <w:rFonts w:eastAsia="MS Mincho" w:cs="Arial"/>
          <w:color w:val="2C363A"/>
          <w:sz w:val="20"/>
          <w:szCs w:val="20"/>
          <w:lang w:eastAsia="ja-JP"/>
        </w:rPr>
      </w:pPr>
      <w:r w:rsidRPr="00EE2C7A">
        <w:rPr>
          <w:rFonts w:eastAsia="MS Mincho" w:hint="eastAsia"/>
          <w:color w:val="2C363A"/>
          <w:sz w:val="20"/>
          <w:szCs w:val="20"/>
          <w:lang w:eastAsia="ja-JP"/>
        </w:rPr>
        <w:t>現在の包装業界には、確かに分断障害が存在しています。それは</w:t>
      </w:r>
      <w:r w:rsidRPr="00EE2C7A">
        <w:rPr>
          <w:rFonts w:eastAsia="MS Mincho" w:hint="eastAsia"/>
          <w:color w:val="2C363A"/>
          <w:sz w:val="20"/>
          <w:szCs w:val="20"/>
          <w:lang w:eastAsia="ja-JP"/>
        </w:rPr>
        <w:t>COVID-19</w:t>
      </w:r>
      <w:r w:rsidRPr="00EE2C7A">
        <w:rPr>
          <w:rFonts w:eastAsia="MS Mincho" w:hint="eastAsia"/>
          <w:color w:val="2C363A"/>
          <w:sz w:val="20"/>
          <w:szCs w:val="20"/>
          <w:lang w:eastAsia="ja-JP"/>
        </w:rPr>
        <w:t>流行の所為だけではなく、商品化までの時間の短縮、ロットサイズの縮小、完全な色の一貫性と品質管理に対するニーズ、企業の持続可能性への取組みなどに於いて、競争やプレッシャーがますます高まっていることも影響しています。</w:t>
      </w:r>
      <w:r w:rsidRPr="00EE2C7A">
        <w:rPr>
          <w:rFonts w:eastAsia="MS Mincho" w:hint="eastAsia"/>
          <w:color w:val="2C363A"/>
          <w:sz w:val="20"/>
          <w:szCs w:val="20"/>
          <w:lang w:eastAsia="ja-JP"/>
        </w:rPr>
        <w:t xml:space="preserve"> </w:t>
      </w:r>
    </w:p>
    <w:p w14:paraId="58E8B8E6" w14:textId="77777777" w:rsidR="00EE2C7A" w:rsidRPr="00EE2C7A" w:rsidRDefault="00EE2C7A" w:rsidP="00EE2C7A">
      <w:pPr>
        <w:shd w:val="clear" w:color="auto" w:fill="FFFFFF"/>
        <w:spacing w:after="100" w:afterAutospacing="1" w:line="240" w:lineRule="auto"/>
        <w:rPr>
          <w:rFonts w:eastAsia="MS Mincho" w:cs="Arial"/>
          <w:color w:val="2C363A"/>
          <w:sz w:val="20"/>
          <w:szCs w:val="20"/>
          <w:lang w:eastAsia="ja-JP"/>
        </w:rPr>
      </w:pPr>
      <w:r w:rsidRPr="00EE2C7A">
        <w:rPr>
          <w:rFonts w:eastAsia="MS Mincho" w:hint="eastAsia"/>
          <w:color w:val="2C363A"/>
          <w:sz w:val="20"/>
          <w:szCs w:val="20"/>
          <w:lang w:eastAsia="ja-JP"/>
        </w:rPr>
        <w:t xml:space="preserve">BOBST </w:t>
      </w:r>
      <w:r w:rsidRPr="00EE2C7A">
        <w:rPr>
          <w:rFonts w:eastAsia="MS Mincho" w:hint="eastAsia"/>
          <w:color w:val="2C363A"/>
          <w:sz w:val="20"/>
          <w:szCs w:val="20"/>
          <w:lang w:eastAsia="ja-JP"/>
        </w:rPr>
        <w:t>は接続性を促進して、包装事業のバリューチェーンを縦割りの状態から全体がエンドツーエンドに接続された環境に変える抜本的な改革を支援しています。</w:t>
      </w:r>
      <w:r w:rsidRPr="00EE2C7A">
        <w:rPr>
          <w:rFonts w:eastAsia="MS Mincho" w:hint="eastAsia"/>
          <w:color w:val="2C363A"/>
          <w:sz w:val="20"/>
          <w:szCs w:val="20"/>
          <w:lang w:eastAsia="ja-JP"/>
        </w:rPr>
        <w:t xml:space="preserve"> </w:t>
      </w:r>
    </w:p>
    <w:p w14:paraId="730A366E" w14:textId="77777777" w:rsidR="00EE2C7A" w:rsidRPr="00EE2C7A" w:rsidRDefault="00EE2C7A" w:rsidP="00EE2C7A">
      <w:pPr>
        <w:shd w:val="clear" w:color="auto" w:fill="FFFFFF"/>
        <w:spacing w:after="100" w:afterAutospacing="1" w:line="240" w:lineRule="auto"/>
        <w:rPr>
          <w:rFonts w:eastAsia="MS Mincho" w:cs="Arial"/>
          <w:color w:val="2C363A"/>
          <w:sz w:val="20"/>
          <w:szCs w:val="20"/>
          <w:lang w:eastAsia="ja-JP"/>
        </w:rPr>
      </w:pPr>
      <w:r w:rsidRPr="00EE2C7A">
        <w:rPr>
          <w:rFonts w:eastAsia="MS Mincho" w:hint="eastAsia"/>
          <w:color w:val="2C363A"/>
          <w:sz w:val="20"/>
          <w:szCs w:val="20"/>
          <w:lang w:eastAsia="ja-JP"/>
        </w:rPr>
        <w:t xml:space="preserve">BOBST </w:t>
      </w:r>
      <w:r w:rsidRPr="00EE2C7A">
        <w:rPr>
          <w:rFonts w:eastAsia="MS Mincho" w:hint="eastAsia"/>
          <w:color w:val="2C363A"/>
          <w:sz w:val="20"/>
          <w:szCs w:val="20"/>
          <w:lang w:eastAsia="ja-JP"/>
        </w:rPr>
        <w:t>は、包装業界の未来を形成するためのビジョンを発表するとともに、コネクティビティ（接続性）、デジタル化、自動化、持続可能性という４つの理念に基づいた戦略を立てました。</w:t>
      </w:r>
      <w:r w:rsidRPr="00EE2C7A">
        <w:rPr>
          <w:rFonts w:eastAsia="MS Mincho" w:hint="eastAsia"/>
          <w:color w:val="2C363A"/>
          <w:sz w:val="20"/>
          <w:szCs w:val="20"/>
          <w:lang w:eastAsia="ja-JP"/>
        </w:rPr>
        <w:t xml:space="preserve"> </w:t>
      </w:r>
      <w:r w:rsidRPr="00EE2C7A">
        <w:rPr>
          <w:rFonts w:eastAsia="MS Mincho" w:hint="eastAsia"/>
          <w:color w:val="2C363A"/>
          <w:sz w:val="20"/>
          <w:szCs w:val="20"/>
          <w:lang w:eastAsia="ja-JP"/>
        </w:rPr>
        <w:t>個別のソリューションすべての基盤となるのが</w:t>
      </w:r>
      <w:r w:rsidRPr="00EE2C7A">
        <w:rPr>
          <w:rFonts w:eastAsia="MS Mincho" w:hint="eastAsia"/>
          <w:color w:val="2C363A"/>
          <w:sz w:val="20"/>
          <w:szCs w:val="20"/>
          <w:u w:val="single"/>
          <w:lang w:eastAsia="ja-JP"/>
        </w:rPr>
        <w:t xml:space="preserve"> </w:t>
      </w:r>
      <w:hyperlink r:id="rId7" w:history="1">
        <w:r w:rsidRPr="00EE2C7A">
          <w:rPr>
            <w:rFonts w:eastAsia="MS Mincho" w:hint="eastAsia"/>
            <w:color w:val="0563C1"/>
            <w:sz w:val="20"/>
            <w:szCs w:val="20"/>
            <w:u w:val="single"/>
            <w:lang w:eastAsia="ja-JP"/>
          </w:rPr>
          <w:t>BOBST C</w:t>
        </w:r>
        <w:r w:rsidRPr="00EE2C7A">
          <w:rPr>
            <w:rFonts w:eastAsia="MS Mincho" w:hint="eastAsia"/>
            <w:color w:val="0563C1"/>
            <w:sz w:val="20"/>
            <w:szCs w:val="20"/>
            <w:u w:val="single"/>
            <w:lang w:eastAsia="ja-JP"/>
          </w:rPr>
          <w:t>o</w:t>
        </w:r>
        <w:r w:rsidRPr="00EE2C7A">
          <w:rPr>
            <w:rFonts w:eastAsia="MS Mincho" w:hint="eastAsia"/>
            <w:color w:val="0563C1"/>
            <w:sz w:val="20"/>
            <w:szCs w:val="20"/>
            <w:u w:val="single"/>
            <w:lang w:eastAsia="ja-JP"/>
          </w:rPr>
          <w:t>nnect</w:t>
        </w:r>
      </w:hyperlink>
      <w:r w:rsidRPr="00EE2C7A">
        <w:rPr>
          <w:rFonts w:eastAsia="MS Mincho" w:hint="eastAsia"/>
          <w:color w:val="2C363A"/>
          <w:sz w:val="20"/>
          <w:szCs w:val="20"/>
          <w:u w:val="single"/>
          <w:lang w:eastAsia="ja-JP"/>
        </w:rPr>
        <w:t>です。</w:t>
      </w:r>
      <w:r w:rsidRPr="00EE2C7A">
        <w:rPr>
          <w:rFonts w:eastAsia="MS Mincho" w:hint="eastAsia"/>
          <w:color w:val="2C363A"/>
          <w:sz w:val="20"/>
          <w:szCs w:val="20"/>
          <w:lang w:eastAsia="ja-JP"/>
        </w:rPr>
        <w:t xml:space="preserve">BOBST Connect </w:t>
      </w:r>
      <w:r w:rsidRPr="00EE2C7A">
        <w:rPr>
          <w:rFonts w:eastAsia="MS Mincho" w:hint="eastAsia"/>
          <w:color w:val="2C363A"/>
          <w:sz w:val="20"/>
          <w:szCs w:val="20"/>
          <w:lang w:eastAsia="ja-JP"/>
        </w:rPr>
        <w:t>は、包装加工の工程全体を統括し、全ての重要機器を統合して加工をより効率的にするオープンプラットフォームです。</w:t>
      </w:r>
    </w:p>
    <w:p w14:paraId="69D702DC" w14:textId="77777777" w:rsidR="00EE2C7A" w:rsidRPr="00EE2C7A" w:rsidRDefault="00EE2C7A" w:rsidP="00EE2C7A">
      <w:pPr>
        <w:shd w:val="clear" w:color="auto" w:fill="FFFFFF"/>
        <w:spacing w:after="100" w:afterAutospacing="1" w:line="240" w:lineRule="auto"/>
        <w:rPr>
          <w:rFonts w:eastAsia="MS Mincho" w:cs="Arial"/>
          <w:color w:val="2C363A"/>
          <w:sz w:val="20"/>
          <w:szCs w:val="20"/>
          <w:lang w:eastAsia="ja-JP"/>
        </w:rPr>
      </w:pPr>
      <w:r w:rsidRPr="00EE2C7A">
        <w:rPr>
          <w:rFonts w:eastAsia="MS Mincho" w:hint="eastAsia"/>
          <w:color w:val="2C363A"/>
          <w:sz w:val="20"/>
          <w:szCs w:val="20"/>
          <w:lang w:eastAsia="ja-JP"/>
        </w:rPr>
        <w:t>「</w:t>
      </w:r>
      <w:r w:rsidRPr="00EE2C7A">
        <w:rPr>
          <w:rFonts w:eastAsia="MS Mincho" w:hint="eastAsia"/>
          <w:color w:val="2C363A"/>
          <w:sz w:val="20"/>
          <w:szCs w:val="20"/>
          <w:lang w:eastAsia="ja-JP"/>
        </w:rPr>
        <w:t xml:space="preserve">BOBST Connect </w:t>
      </w:r>
      <w:r w:rsidRPr="00EE2C7A">
        <w:rPr>
          <w:rFonts w:eastAsia="MS Mincho" w:hint="eastAsia"/>
          <w:color w:val="2C363A"/>
          <w:sz w:val="20"/>
          <w:szCs w:val="20"/>
          <w:lang w:eastAsia="ja-JP"/>
        </w:rPr>
        <w:t>は、印刷業者、加工業者、型製造業者が、最新のモノのインターネット（</w:t>
      </w:r>
      <w:r w:rsidRPr="00EE2C7A">
        <w:rPr>
          <w:rFonts w:eastAsia="MS Mincho" w:hint="eastAsia"/>
          <w:color w:val="2C363A"/>
          <w:sz w:val="20"/>
          <w:szCs w:val="20"/>
          <w:lang w:eastAsia="ja-JP"/>
        </w:rPr>
        <w:t>IoT</w:t>
      </w:r>
      <w:r w:rsidRPr="00EE2C7A">
        <w:rPr>
          <w:rFonts w:eastAsia="MS Mincho" w:hint="eastAsia"/>
          <w:color w:val="2C363A"/>
          <w:sz w:val="20"/>
          <w:szCs w:val="20"/>
          <w:lang w:eastAsia="ja-JP"/>
        </w:rPr>
        <w:t>）技術を活用したデジタルソリューションで構成される当社のエコシステムを利用できるワンストッププラットフォームです。」　と、</w:t>
      </w:r>
      <w:r w:rsidRPr="00EE2C7A">
        <w:rPr>
          <w:rFonts w:eastAsia="MS Mincho" w:hint="eastAsia"/>
          <w:color w:val="2C363A"/>
          <w:sz w:val="20"/>
          <w:szCs w:val="20"/>
          <w:lang w:eastAsia="ja-JP"/>
        </w:rPr>
        <w:t xml:space="preserve"> BOBST IoT Lab </w:t>
      </w:r>
      <w:r w:rsidRPr="00EE2C7A">
        <w:rPr>
          <w:rFonts w:eastAsia="MS Mincho" w:hint="eastAsia"/>
          <w:color w:val="2C363A"/>
          <w:sz w:val="20"/>
          <w:szCs w:val="20"/>
          <w:lang w:eastAsia="ja-JP"/>
        </w:rPr>
        <w:t>の長を務める</w:t>
      </w:r>
      <w:r w:rsidRPr="00EE2C7A">
        <w:rPr>
          <w:rFonts w:eastAsia="MS Mincho" w:hint="eastAsia"/>
          <w:color w:val="2C363A"/>
          <w:sz w:val="20"/>
          <w:szCs w:val="20"/>
          <w:lang w:eastAsia="ja-JP"/>
        </w:rPr>
        <w:t xml:space="preserve"> Serge </w:t>
      </w:r>
      <w:proofErr w:type="spellStart"/>
      <w:r w:rsidRPr="00EE2C7A">
        <w:rPr>
          <w:rFonts w:eastAsia="MS Mincho" w:hint="eastAsia"/>
          <w:color w:val="2C363A"/>
          <w:sz w:val="20"/>
          <w:szCs w:val="20"/>
          <w:lang w:eastAsia="ja-JP"/>
        </w:rPr>
        <w:t>Morisod</w:t>
      </w:r>
      <w:proofErr w:type="spellEnd"/>
      <w:r w:rsidRPr="00EE2C7A">
        <w:rPr>
          <w:rFonts w:eastAsia="MS Mincho" w:hint="eastAsia"/>
          <w:color w:val="2C363A"/>
          <w:sz w:val="20"/>
          <w:szCs w:val="20"/>
          <w:lang w:eastAsia="ja-JP"/>
        </w:rPr>
        <w:t xml:space="preserve"> </w:t>
      </w:r>
      <w:r w:rsidRPr="00EE2C7A">
        <w:rPr>
          <w:rFonts w:eastAsia="MS Mincho" w:hint="eastAsia"/>
          <w:color w:val="2C363A"/>
          <w:sz w:val="20"/>
          <w:szCs w:val="20"/>
          <w:lang w:eastAsia="ja-JP"/>
        </w:rPr>
        <w:t>が述べています。「</w:t>
      </w:r>
      <w:r w:rsidRPr="00EE2C7A">
        <w:rPr>
          <w:rFonts w:eastAsia="MS Mincho" w:hint="eastAsia"/>
          <w:color w:val="2C363A"/>
          <w:sz w:val="20"/>
          <w:szCs w:val="20"/>
          <w:lang w:eastAsia="ja-JP"/>
        </w:rPr>
        <w:t xml:space="preserve">BOBST Connect </w:t>
      </w:r>
      <w:r w:rsidRPr="00EE2C7A">
        <w:rPr>
          <w:rFonts w:eastAsia="MS Mincho" w:hint="eastAsia"/>
          <w:color w:val="2C363A"/>
          <w:sz w:val="20"/>
          <w:szCs w:val="20"/>
          <w:lang w:eastAsia="ja-JP"/>
        </w:rPr>
        <w:t>は、設備とデジタルソリューション間でデータを効率的に送受信するので、サプライチェーン全体での素早く、透明なコミュニケーションと、生産工程全体の最適化をサポートすることができます。恐らく、</w:t>
      </w:r>
      <w:r w:rsidRPr="00EE2C7A">
        <w:rPr>
          <w:rFonts w:eastAsia="MS Mincho" w:hint="eastAsia"/>
          <w:color w:val="2C363A"/>
          <w:sz w:val="20"/>
          <w:szCs w:val="20"/>
          <w:lang w:eastAsia="ja-JP"/>
        </w:rPr>
        <w:t xml:space="preserve">BOBST Connect </w:t>
      </w:r>
      <w:r w:rsidRPr="00EE2C7A">
        <w:rPr>
          <w:rFonts w:eastAsia="MS Mincho" w:hint="eastAsia"/>
          <w:color w:val="2C363A"/>
          <w:sz w:val="20"/>
          <w:szCs w:val="20"/>
          <w:lang w:eastAsia="ja-JP"/>
        </w:rPr>
        <w:t>の最大の特徴は、成長するにつれてより多くのサービスを提供できる常に進化するプラットフォームであるという点ではないでしょうか。」</w:t>
      </w:r>
      <w:r w:rsidRPr="00EE2C7A">
        <w:rPr>
          <w:rFonts w:eastAsia="MS Mincho" w:hint="eastAsia"/>
          <w:color w:val="2C363A"/>
          <w:sz w:val="20"/>
          <w:szCs w:val="20"/>
          <w:lang w:eastAsia="ja-JP"/>
        </w:rPr>
        <w:t xml:space="preserve"> </w:t>
      </w:r>
    </w:p>
    <w:p w14:paraId="78959726" w14:textId="77777777" w:rsidR="00EE2C7A" w:rsidRPr="00EE2C7A" w:rsidRDefault="00EE2C7A" w:rsidP="00EE2C7A">
      <w:pPr>
        <w:spacing w:after="160" w:line="259" w:lineRule="auto"/>
        <w:rPr>
          <w:rFonts w:eastAsia="MS Mincho" w:cs="Arial"/>
          <w:color w:val="2C363A"/>
          <w:sz w:val="20"/>
          <w:szCs w:val="20"/>
          <w:lang w:eastAsia="ja-JP"/>
        </w:rPr>
      </w:pPr>
      <w:r w:rsidRPr="00EE2C7A">
        <w:rPr>
          <w:rFonts w:eastAsia="MS Mincho" w:hint="eastAsia"/>
          <w:color w:val="2C363A"/>
          <w:sz w:val="20"/>
          <w:szCs w:val="20"/>
          <w:lang w:eastAsia="ja-JP"/>
        </w:rPr>
        <w:t xml:space="preserve">BOBST Connect </w:t>
      </w:r>
      <w:r w:rsidRPr="00EE2C7A">
        <w:rPr>
          <w:rFonts w:eastAsia="MS Mincho" w:hint="eastAsia"/>
          <w:color w:val="2C363A"/>
          <w:sz w:val="20"/>
          <w:szCs w:val="20"/>
          <w:lang w:eastAsia="ja-JP"/>
        </w:rPr>
        <w:t>は、プリプレス、生産、最適化、メンテナンス、市場サポートの</w:t>
      </w:r>
      <w:r w:rsidRPr="00EE2C7A">
        <w:rPr>
          <w:rFonts w:eastAsia="MS Mincho" w:hint="eastAsia"/>
          <w:color w:val="2C363A"/>
          <w:sz w:val="20"/>
          <w:szCs w:val="20"/>
          <w:lang w:eastAsia="ja-JP"/>
        </w:rPr>
        <w:t xml:space="preserve"> 5 </w:t>
      </w:r>
      <w:r w:rsidRPr="00EE2C7A">
        <w:rPr>
          <w:rFonts w:eastAsia="MS Mincho" w:hint="eastAsia"/>
          <w:color w:val="2C363A"/>
          <w:sz w:val="20"/>
          <w:szCs w:val="20"/>
          <w:lang w:eastAsia="ja-JP"/>
        </w:rPr>
        <w:t>つの領域に対応しています。これらの領域に対応したソリューションはすでにいくつか存在するうえ、準備中のソリューションも数多くあります（準備中のソリューションの例をいくつか示した下記の概要をご覧ください。）。</w:t>
      </w:r>
    </w:p>
    <w:p w14:paraId="1DD475DB" w14:textId="77777777" w:rsidR="00EE2C7A" w:rsidRPr="00EE2C7A" w:rsidRDefault="00EE2C7A" w:rsidP="00EE2C7A">
      <w:pPr>
        <w:spacing w:after="160" w:line="259" w:lineRule="auto"/>
        <w:rPr>
          <w:rFonts w:eastAsia="MS Mincho" w:cs="Arial"/>
          <w:b/>
          <w:sz w:val="20"/>
          <w:szCs w:val="20"/>
          <w:lang w:eastAsia="ja-JP"/>
        </w:rPr>
      </w:pPr>
      <w:r w:rsidRPr="00EE2C7A">
        <w:rPr>
          <w:rFonts w:eastAsia="MS Mincho" w:hint="eastAsia"/>
          <w:b/>
          <w:sz w:val="20"/>
          <w:szCs w:val="20"/>
          <w:lang w:eastAsia="ja-JP"/>
        </w:rPr>
        <w:t xml:space="preserve">BOBST Connect </w:t>
      </w:r>
      <w:r w:rsidRPr="00EE2C7A">
        <w:rPr>
          <w:rFonts w:eastAsia="MS Mincho" w:hint="eastAsia"/>
          <w:b/>
          <w:sz w:val="20"/>
          <w:szCs w:val="20"/>
          <w:lang w:eastAsia="ja-JP"/>
        </w:rPr>
        <w:t>：現在と今後のソリューション</w:t>
      </w:r>
    </w:p>
    <w:tbl>
      <w:tblPr>
        <w:tblStyle w:val="TableGrid10"/>
        <w:tblW w:w="0" w:type="auto"/>
        <w:tblLook w:val="04A0" w:firstRow="1" w:lastRow="0" w:firstColumn="1" w:lastColumn="0" w:noHBand="0" w:noVBand="1"/>
      </w:tblPr>
      <w:tblGrid>
        <w:gridCol w:w="2972"/>
        <w:gridCol w:w="3119"/>
        <w:gridCol w:w="2925"/>
      </w:tblGrid>
      <w:tr w:rsidR="00EE2C7A" w:rsidRPr="00EE2C7A" w14:paraId="2989A3EF" w14:textId="77777777" w:rsidTr="00765098">
        <w:tc>
          <w:tcPr>
            <w:tcW w:w="2972" w:type="dxa"/>
          </w:tcPr>
          <w:p w14:paraId="7ABA1F82" w14:textId="77777777" w:rsidR="00EE2C7A" w:rsidRPr="00EE2C7A" w:rsidRDefault="00EE2C7A" w:rsidP="00EE2C7A">
            <w:pPr>
              <w:spacing w:line="240" w:lineRule="auto"/>
              <w:rPr>
                <w:rFonts w:eastAsia="Times New Roman" w:cs="Arial"/>
                <w:b/>
                <w:sz w:val="20"/>
                <w:szCs w:val="20"/>
                <w:lang w:eastAsia="ja-JP"/>
              </w:rPr>
            </w:pPr>
          </w:p>
        </w:tc>
        <w:tc>
          <w:tcPr>
            <w:tcW w:w="3119" w:type="dxa"/>
          </w:tcPr>
          <w:p w14:paraId="5157ACF8"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 xml:space="preserve">BOBST Connect </w:t>
            </w:r>
            <w:r w:rsidRPr="00EE2C7A">
              <w:rPr>
                <w:rFonts w:eastAsia="MS Mincho" w:hint="eastAsia"/>
                <w:b/>
                <w:sz w:val="20"/>
                <w:szCs w:val="20"/>
                <w:lang w:eastAsia="ja-JP"/>
              </w:rPr>
              <w:t>：</w:t>
            </w:r>
            <w:r w:rsidRPr="00EE2C7A">
              <w:rPr>
                <w:rFonts w:eastAsia="MS Mincho" w:hint="eastAsia"/>
                <w:b/>
                <w:sz w:val="20"/>
                <w:szCs w:val="20"/>
                <w:lang w:eastAsia="ja-JP"/>
              </w:rPr>
              <w:t xml:space="preserve"> </w:t>
            </w:r>
          </w:p>
          <w:p w14:paraId="2B9391EB"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現在利用できるソリューション</w:t>
            </w:r>
          </w:p>
        </w:tc>
        <w:tc>
          <w:tcPr>
            <w:tcW w:w="2925" w:type="dxa"/>
          </w:tcPr>
          <w:p w14:paraId="5751A675"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 xml:space="preserve">BOBST Connect </w:t>
            </w:r>
            <w:r w:rsidRPr="00EE2C7A">
              <w:rPr>
                <w:rFonts w:eastAsia="MS Mincho" w:hint="eastAsia"/>
                <w:b/>
                <w:sz w:val="20"/>
                <w:szCs w:val="20"/>
                <w:lang w:eastAsia="ja-JP"/>
              </w:rPr>
              <w:t>：</w:t>
            </w:r>
            <w:r w:rsidRPr="00EE2C7A">
              <w:rPr>
                <w:rFonts w:eastAsia="MS Mincho" w:hint="eastAsia"/>
                <w:b/>
                <w:sz w:val="20"/>
                <w:szCs w:val="20"/>
                <w:lang w:eastAsia="ja-JP"/>
              </w:rPr>
              <w:t xml:space="preserve"> </w:t>
            </w:r>
          </w:p>
          <w:p w14:paraId="726BB848" w14:textId="77777777" w:rsidR="00EE2C7A" w:rsidRPr="00EE2C7A" w:rsidRDefault="00EE2C7A" w:rsidP="00EE2C7A">
            <w:pPr>
              <w:spacing w:line="240" w:lineRule="auto"/>
              <w:rPr>
                <w:rFonts w:eastAsia="MS Mincho" w:cs="Arial"/>
                <w:b/>
                <w:sz w:val="20"/>
                <w:szCs w:val="20"/>
                <w:vertAlign w:val="superscript"/>
                <w:lang w:eastAsia="ja-JP"/>
              </w:rPr>
            </w:pPr>
            <w:r w:rsidRPr="00EE2C7A">
              <w:rPr>
                <w:rFonts w:eastAsia="MS Mincho" w:hint="eastAsia"/>
                <w:b/>
                <w:sz w:val="20"/>
                <w:szCs w:val="20"/>
                <w:lang w:eastAsia="ja-JP"/>
              </w:rPr>
              <w:t>準備中のソリューション</w:t>
            </w:r>
            <w:r w:rsidRPr="00EE2C7A">
              <w:rPr>
                <w:rFonts w:eastAsia="MS Mincho" w:hint="eastAsia"/>
                <w:b/>
                <w:sz w:val="20"/>
                <w:szCs w:val="20"/>
                <w:vertAlign w:val="superscript"/>
                <w:lang w:eastAsia="ja-JP"/>
              </w:rPr>
              <w:t>1</w:t>
            </w:r>
          </w:p>
        </w:tc>
      </w:tr>
      <w:tr w:rsidR="00EE2C7A" w:rsidRPr="00EE2C7A" w14:paraId="1E742EA6" w14:textId="77777777" w:rsidTr="00765098">
        <w:tc>
          <w:tcPr>
            <w:tcW w:w="2972" w:type="dxa"/>
          </w:tcPr>
          <w:p w14:paraId="2062D261"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プリプレス</w:t>
            </w:r>
            <w:r w:rsidRPr="00EE2C7A">
              <w:rPr>
                <w:rFonts w:eastAsia="MS Mincho" w:hint="eastAsia"/>
                <w:sz w:val="20"/>
                <w:szCs w:val="20"/>
                <w:lang w:eastAsia="ja-JP"/>
              </w:rPr>
              <w:t xml:space="preserve"> </w:t>
            </w:r>
            <w:r w:rsidRPr="00EE2C7A">
              <w:rPr>
                <w:rFonts w:eastAsia="MS Mincho" w:hint="eastAsia"/>
                <w:b/>
                <w:sz w:val="20"/>
                <w:szCs w:val="20"/>
                <w:lang w:eastAsia="ja-JP"/>
              </w:rPr>
              <w:t>ソリューション</w:t>
            </w:r>
            <w:r w:rsidRPr="00EE2C7A">
              <w:rPr>
                <w:rFonts w:eastAsia="MS Mincho" w:hint="eastAsia"/>
                <w:b/>
                <w:sz w:val="20"/>
                <w:szCs w:val="20"/>
                <w:lang w:eastAsia="ja-JP"/>
              </w:rPr>
              <w:t xml:space="preserve"> </w:t>
            </w:r>
          </w:p>
          <w:p w14:paraId="0A2DA2D1" w14:textId="77777777" w:rsidR="00EE2C7A" w:rsidRPr="00EE2C7A" w:rsidRDefault="00EE2C7A" w:rsidP="00EE2C7A">
            <w:pPr>
              <w:spacing w:line="240" w:lineRule="auto"/>
              <w:rPr>
                <w:rFonts w:eastAsia="MS Mincho" w:cs="Arial"/>
                <w:sz w:val="20"/>
                <w:szCs w:val="20"/>
                <w:lang w:eastAsia="ja-JP"/>
              </w:rPr>
            </w:pPr>
            <w:r w:rsidRPr="00EE2C7A">
              <w:rPr>
                <w:rFonts w:eastAsia="MS Mincho" w:hint="eastAsia"/>
                <w:sz w:val="20"/>
                <w:szCs w:val="20"/>
                <w:lang w:eastAsia="ja-JP"/>
              </w:rPr>
              <w:t>仕事の準備を効率的かつ機敏にできるように、ユーザーをサポートします。</w:t>
            </w:r>
          </w:p>
          <w:p w14:paraId="13CBDBA8" w14:textId="77777777" w:rsidR="00EE2C7A" w:rsidRPr="00EE2C7A" w:rsidRDefault="00EE2C7A" w:rsidP="00EE2C7A">
            <w:pPr>
              <w:spacing w:line="240" w:lineRule="auto"/>
              <w:rPr>
                <w:rFonts w:eastAsia="Times New Roman" w:cs="Arial"/>
                <w:b/>
                <w:sz w:val="20"/>
                <w:szCs w:val="20"/>
                <w:lang w:eastAsia="ja-JP"/>
              </w:rPr>
            </w:pPr>
          </w:p>
          <w:p w14:paraId="0EB68A8F"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 xml:space="preserve"> </w:t>
            </w:r>
          </w:p>
        </w:tc>
        <w:tc>
          <w:tcPr>
            <w:tcW w:w="3119" w:type="dxa"/>
          </w:tcPr>
          <w:p w14:paraId="0BEE5137"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proofErr w:type="spellStart"/>
            <w:r w:rsidRPr="00EE2C7A">
              <w:rPr>
                <w:rFonts w:eastAsia="MS Mincho" w:hint="eastAsia"/>
                <w:sz w:val="20"/>
                <w:szCs w:val="20"/>
                <w:lang w:eastAsia="ja-JP"/>
              </w:rPr>
              <w:t>Mouvent</w:t>
            </w:r>
            <w:proofErr w:type="spellEnd"/>
            <w:r w:rsidRPr="00EE2C7A">
              <w:rPr>
                <w:rFonts w:eastAsia="MS Mincho" w:hint="eastAsia"/>
                <w:sz w:val="20"/>
                <w:szCs w:val="20"/>
                <w:lang w:eastAsia="ja-JP"/>
              </w:rPr>
              <w:t xml:space="preserve"> </w:t>
            </w:r>
            <w:r w:rsidRPr="00EE2C7A">
              <w:rPr>
                <w:rFonts w:eastAsia="MS Mincho" w:hint="eastAsia"/>
                <w:sz w:val="20"/>
                <w:szCs w:val="20"/>
                <w:lang w:eastAsia="ja-JP"/>
              </w:rPr>
              <w:t>テクノロジーのデジタルフロントエンド</w:t>
            </w:r>
          </w:p>
          <w:p w14:paraId="50AE6679"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 xml:space="preserve">MES </w:t>
            </w:r>
            <w:r w:rsidRPr="00EE2C7A">
              <w:rPr>
                <w:rFonts w:eastAsia="MS Mincho" w:hint="eastAsia"/>
                <w:color w:val="000000"/>
                <w:sz w:val="20"/>
                <w:szCs w:val="20"/>
                <w:lang w:eastAsia="ja-JP"/>
              </w:rPr>
              <w:t>および</w:t>
            </w:r>
            <w:r w:rsidRPr="00EE2C7A">
              <w:rPr>
                <w:rFonts w:eastAsia="MS Mincho" w:hint="eastAsia"/>
                <w:color w:val="000000"/>
                <w:sz w:val="20"/>
                <w:szCs w:val="20"/>
                <w:lang w:eastAsia="ja-JP"/>
              </w:rPr>
              <w:t xml:space="preserve"> ERP</w:t>
            </w:r>
            <w:r w:rsidRPr="00EE2C7A">
              <w:rPr>
                <w:rFonts w:eastAsia="MS Mincho" w:hint="eastAsia"/>
                <w:color w:val="000000"/>
                <w:sz w:val="20"/>
                <w:szCs w:val="20"/>
                <w:lang w:eastAsia="ja-JP"/>
              </w:rPr>
              <w:t>対応の</w:t>
            </w:r>
            <w:r w:rsidRPr="00EE2C7A">
              <w:rPr>
                <w:rFonts w:eastAsia="MS Mincho" w:hint="eastAsia"/>
                <w:color w:val="000000"/>
                <w:sz w:val="20"/>
                <w:szCs w:val="20"/>
                <w:lang w:eastAsia="ja-JP"/>
              </w:rPr>
              <w:t xml:space="preserve"> API</w:t>
            </w:r>
          </w:p>
        </w:tc>
        <w:tc>
          <w:tcPr>
            <w:tcW w:w="2925" w:type="dxa"/>
          </w:tcPr>
          <w:p w14:paraId="4D9E1256"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作業の指示と設定</w:t>
            </w:r>
          </w:p>
          <w:p w14:paraId="44325A0A"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作業チェックリスト</w:t>
            </w:r>
          </w:p>
          <w:p w14:paraId="5AB50194"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検査設定</w:t>
            </w:r>
          </w:p>
          <w:p w14:paraId="6D0A83B3"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ツール管理</w:t>
            </w:r>
          </w:p>
          <w:p w14:paraId="476B4A4F"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製法管理</w:t>
            </w:r>
          </w:p>
          <w:p w14:paraId="7A0EA245" w14:textId="77777777" w:rsidR="00EE2C7A" w:rsidRPr="00EE2C7A" w:rsidRDefault="00EE2C7A" w:rsidP="00EE2C7A">
            <w:pPr>
              <w:numPr>
                <w:ilvl w:val="0"/>
                <w:numId w:val="11"/>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レーザーカット</w:t>
            </w:r>
            <w:r w:rsidRPr="00EE2C7A">
              <w:rPr>
                <w:rFonts w:eastAsia="MS Mincho" w:hint="eastAsia"/>
                <w:color w:val="000000"/>
                <w:sz w:val="20"/>
                <w:szCs w:val="20"/>
                <w:lang w:eastAsia="ja-JP"/>
              </w:rPr>
              <w:t xml:space="preserve"> </w:t>
            </w:r>
            <w:r w:rsidRPr="00EE2C7A">
              <w:rPr>
                <w:rFonts w:eastAsia="MS Mincho" w:hint="eastAsia"/>
                <w:color w:val="000000"/>
                <w:sz w:val="20"/>
                <w:szCs w:val="20"/>
                <w:lang w:eastAsia="ja-JP"/>
              </w:rPr>
              <w:t>のデジタル</w:t>
            </w:r>
            <w:r w:rsidRPr="00EE2C7A">
              <w:rPr>
                <w:rFonts w:eastAsia="MS Mincho" w:hint="eastAsia"/>
                <w:color w:val="000000"/>
                <w:sz w:val="20"/>
                <w:szCs w:val="20"/>
                <w:lang w:eastAsia="ja-JP"/>
              </w:rPr>
              <w:t xml:space="preserve"> </w:t>
            </w:r>
            <w:r w:rsidRPr="00EE2C7A">
              <w:rPr>
                <w:rFonts w:eastAsia="MS Mincho" w:hint="eastAsia"/>
                <w:color w:val="000000"/>
                <w:sz w:val="20"/>
                <w:szCs w:val="20"/>
                <w:lang w:eastAsia="ja-JP"/>
              </w:rPr>
              <w:t>フロントエンド</w:t>
            </w:r>
          </w:p>
        </w:tc>
      </w:tr>
      <w:tr w:rsidR="00EE2C7A" w:rsidRPr="00EE2C7A" w14:paraId="5DCA91F5" w14:textId="77777777" w:rsidTr="00765098">
        <w:tc>
          <w:tcPr>
            <w:tcW w:w="2972" w:type="dxa"/>
          </w:tcPr>
          <w:p w14:paraId="6A2E5A43"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lastRenderedPageBreak/>
              <w:t>生産</w:t>
            </w:r>
          </w:p>
          <w:p w14:paraId="0F49B2E1"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sz w:val="20"/>
                <w:szCs w:val="20"/>
                <w:lang w:eastAsia="ja-JP"/>
              </w:rPr>
              <w:t>機械での作業中に当社のお客様をサポートします。このソリューションにより、お客様は充分かつ容易に、生産データにアクセスできます</w:t>
            </w:r>
            <w:r w:rsidRPr="00EE2C7A">
              <w:rPr>
                <w:rFonts w:eastAsia="MS Mincho" w:hint="eastAsia"/>
                <w:b/>
                <w:sz w:val="20"/>
                <w:szCs w:val="20"/>
                <w:lang w:eastAsia="ja-JP"/>
              </w:rPr>
              <w:t>。</w:t>
            </w:r>
          </w:p>
        </w:tc>
        <w:tc>
          <w:tcPr>
            <w:tcW w:w="3119" w:type="dxa"/>
          </w:tcPr>
          <w:p w14:paraId="196022DB"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sz w:val="20"/>
                <w:szCs w:val="20"/>
                <w:lang w:eastAsia="ja-JP"/>
              </w:rPr>
              <w:t>接続ポータル</w:t>
            </w:r>
            <w:r w:rsidRPr="00EE2C7A">
              <w:rPr>
                <w:rFonts w:eastAsia="MS Mincho" w:hint="eastAsia"/>
                <w:sz w:val="20"/>
                <w:szCs w:val="20"/>
                <w:lang w:eastAsia="ja-JP"/>
              </w:rPr>
              <w:t xml:space="preserve"> &amp; </w:t>
            </w:r>
            <w:r w:rsidRPr="00EE2C7A">
              <w:rPr>
                <w:rFonts w:eastAsia="MS Mincho" w:hint="eastAsia"/>
                <w:sz w:val="20"/>
                <w:szCs w:val="20"/>
                <w:lang w:eastAsia="ja-JP"/>
              </w:rPr>
              <w:t>モバイルポータル</w:t>
            </w:r>
          </w:p>
          <w:p w14:paraId="1825D91E"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sz w:val="20"/>
                <w:szCs w:val="20"/>
                <w:lang w:eastAsia="ja-JP"/>
              </w:rPr>
              <w:t>リモートモニタリング</w:t>
            </w:r>
          </w:p>
          <w:p w14:paraId="7F071828"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sz w:val="20"/>
                <w:szCs w:val="20"/>
                <w:lang w:eastAsia="ja-JP"/>
              </w:rPr>
              <w:t>休転時間モニタリング</w:t>
            </w:r>
          </w:p>
        </w:tc>
        <w:tc>
          <w:tcPr>
            <w:tcW w:w="2925" w:type="dxa"/>
          </w:tcPr>
          <w:p w14:paraId="4E36A294"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設備機器のモニタリング</w:t>
            </w:r>
          </w:p>
          <w:p w14:paraId="2107DEE9"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性能管理</w:t>
            </w:r>
          </w:p>
          <w:p w14:paraId="45FF4DA3"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ツール管理</w:t>
            </w:r>
          </w:p>
          <w:p w14:paraId="6E523A82"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作業チェックリスト</w:t>
            </w:r>
          </w:p>
          <w:p w14:paraId="639B7453" w14:textId="77777777" w:rsidR="00EE2C7A" w:rsidRPr="00EE2C7A" w:rsidRDefault="00EE2C7A" w:rsidP="00EE2C7A">
            <w:pPr>
              <w:numPr>
                <w:ilvl w:val="0"/>
                <w:numId w:val="12"/>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品質レポート</w:t>
            </w:r>
          </w:p>
        </w:tc>
      </w:tr>
      <w:tr w:rsidR="00EE2C7A" w:rsidRPr="00EE2C7A" w14:paraId="64A5201F" w14:textId="77777777" w:rsidTr="00765098">
        <w:tc>
          <w:tcPr>
            <w:tcW w:w="2972" w:type="dxa"/>
          </w:tcPr>
          <w:p w14:paraId="3F4E3CDF"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最適化</w:t>
            </w:r>
          </w:p>
          <w:p w14:paraId="3781FAD3" w14:textId="77777777" w:rsidR="00EE2C7A" w:rsidRPr="00EE2C7A" w:rsidRDefault="00EE2C7A" w:rsidP="00EE2C7A">
            <w:pPr>
              <w:spacing w:line="240" w:lineRule="auto"/>
              <w:rPr>
                <w:rFonts w:eastAsia="MS Mincho" w:cs="Arial"/>
                <w:sz w:val="20"/>
                <w:szCs w:val="20"/>
                <w:lang w:eastAsia="ja-JP"/>
              </w:rPr>
            </w:pPr>
            <w:r w:rsidRPr="00EE2C7A">
              <w:rPr>
                <w:rFonts w:eastAsia="MS Mincho" w:hint="eastAsia"/>
                <w:sz w:val="20"/>
                <w:szCs w:val="20"/>
                <w:lang w:eastAsia="ja-JP"/>
              </w:rPr>
              <w:t>収集した生産データを基に解析やアドバイスを提供することにより、お客様の生産性の向上を支援します。</w:t>
            </w:r>
          </w:p>
        </w:tc>
        <w:tc>
          <w:tcPr>
            <w:tcW w:w="3119" w:type="dxa"/>
          </w:tcPr>
          <w:p w14:paraId="108032E4" w14:textId="77777777" w:rsidR="00EE2C7A" w:rsidRPr="00EE2C7A" w:rsidRDefault="00EE2C7A" w:rsidP="00EE2C7A">
            <w:pPr>
              <w:spacing w:line="240" w:lineRule="auto"/>
              <w:rPr>
                <w:rFonts w:eastAsia="Times New Roman" w:cs="Arial"/>
                <w:color w:val="000000"/>
                <w:sz w:val="20"/>
                <w:szCs w:val="20"/>
                <w:lang w:val="en-US" w:eastAsia="ja-JP"/>
              </w:rPr>
            </w:pPr>
          </w:p>
        </w:tc>
        <w:tc>
          <w:tcPr>
            <w:tcW w:w="2925" w:type="dxa"/>
          </w:tcPr>
          <w:p w14:paraId="212D1E2F" w14:textId="77777777" w:rsidR="00EE2C7A" w:rsidRPr="00EE2C7A" w:rsidRDefault="00EE2C7A" w:rsidP="00EE2C7A">
            <w:pPr>
              <w:numPr>
                <w:ilvl w:val="0"/>
                <w:numId w:val="15"/>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プロセスの最適化</w:t>
            </w:r>
          </w:p>
          <w:p w14:paraId="5AEBC43E" w14:textId="77777777" w:rsidR="00EE2C7A" w:rsidRPr="00EE2C7A" w:rsidRDefault="00EE2C7A" w:rsidP="00EE2C7A">
            <w:pPr>
              <w:numPr>
                <w:ilvl w:val="0"/>
                <w:numId w:val="15"/>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製法管理</w:t>
            </w:r>
          </w:p>
          <w:p w14:paraId="21D47031" w14:textId="77777777" w:rsidR="00EE2C7A" w:rsidRPr="00EE2C7A" w:rsidRDefault="00EE2C7A" w:rsidP="00EE2C7A">
            <w:pPr>
              <w:numPr>
                <w:ilvl w:val="0"/>
                <w:numId w:val="15"/>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性能管理</w:t>
            </w:r>
          </w:p>
          <w:p w14:paraId="6DE0D054" w14:textId="77777777" w:rsidR="00EE2C7A" w:rsidRPr="00EE2C7A" w:rsidRDefault="00EE2C7A" w:rsidP="00EE2C7A">
            <w:pPr>
              <w:numPr>
                <w:ilvl w:val="0"/>
                <w:numId w:val="15"/>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成績の指標</w:t>
            </w:r>
            <w:r w:rsidRPr="00EE2C7A">
              <w:rPr>
                <w:rFonts w:eastAsia="MS Mincho" w:hint="eastAsia"/>
                <w:color w:val="000000"/>
                <w:sz w:val="20"/>
                <w:szCs w:val="20"/>
                <w:lang w:eastAsia="ja-JP"/>
              </w:rPr>
              <w:t> </w:t>
            </w:r>
          </w:p>
        </w:tc>
      </w:tr>
      <w:tr w:rsidR="00EE2C7A" w:rsidRPr="00EE2C7A" w14:paraId="6645859A" w14:textId="77777777" w:rsidTr="00765098">
        <w:tc>
          <w:tcPr>
            <w:tcW w:w="2972" w:type="dxa"/>
          </w:tcPr>
          <w:p w14:paraId="2DCE3DF9"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メンテナンス</w:t>
            </w:r>
          </w:p>
          <w:p w14:paraId="5C2C44D5" w14:textId="77777777" w:rsidR="00EE2C7A" w:rsidRPr="00EE2C7A" w:rsidRDefault="00EE2C7A" w:rsidP="00EE2C7A">
            <w:pPr>
              <w:spacing w:line="240" w:lineRule="auto"/>
              <w:rPr>
                <w:rFonts w:eastAsia="MS Mincho" w:cs="Arial"/>
                <w:sz w:val="20"/>
                <w:szCs w:val="20"/>
                <w:lang w:eastAsia="ja-JP"/>
              </w:rPr>
            </w:pPr>
            <w:r w:rsidRPr="00EE2C7A">
              <w:rPr>
                <w:rFonts w:eastAsia="MS Mincho" w:hint="eastAsia"/>
                <w:sz w:val="20"/>
                <w:szCs w:val="20"/>
                <w:lang w:eastAsia="ja-JP"/>
              </w:rPr>
              <w:t>ユーザーが設備機器を最適な状態で準備するためのサポートを行います。これには、当社テクニカルサポートのスペシャリストとのライブでのやりとりが含まれます。</w:t>
            </w:r>
          </w:p>
        </w:tc>
        <w:tc>
          <w:tcPr>
            <w:tcW w:w="3119" w:type="dxa"/>
          </w:tcPr>
          <w:p w14:paraId="2959953E" w14:textId="77777777" w:rsidR="00EE2C7A" w:rsidRPr="00EE2C7A" w:rsidRDefault="00EE2C7A" w:rsidP="00EE2C7A">
            <w:pPr>
              <w:numPr>
                <w:ilvl w:val="0"/>
                <w:numId w:val="13"/>
              </w:numPr>
              <w:spacing w:line="240" w:lineRule="auto"/>
              <w:contextualSpacing/>
              <w:rPr>
                <w:rFonts w:eastAsia="MS Mincho" w:cs="Arial"/>
                <w:color w:val="000000"/>
                <w:sz w:val="20"/>
                <w:szCs w:val="20"/>
                <w:lang w:eastAsia="ja-JP"/>
              </w:rPr>
            </w:pPr>
            <w:r w:rsidRPr="00EE2C7A">
              <w:rPr>
                <w:rFonts w:eastAsia="MS Mincho" w:hint="eastAsia"/>
                <w:sz w:val="20"/>
                <w:szCs w:val="20"/>
                <w:lang w:eastAsia="ja-JP"/>
              </w:rPr>
              <w:t>リモートアシスタンス</w:t>
            </w:r>
          </w:p>
          <w:p w14:paraId="6CBF3AA5" w14:textId="77777777" w:rsidR="00EE2C7A" w:rsidRPr="00EE2C7A" w:rsidRDefault="00EE2C7A" w:rsidP="00EE2C7A">
            <w:pPr>
              <w:numPr>
                <w:ilvl w:val="0"/>
                <w:numId w:val="13"/>
              </w:numPr>
              <w:spacing w:line="240" w:lineRule="auto"/>
              <w:contextualSpacing/>
              <w:rPr>
                <w:rFonts w:eastAsia="MS Mincho" w:cs="Arial"/>
                <w:color w:val="000000"/>
                <w:sz w:val="20"/>
                <w:szCs w:val="20"/>
                <w:lang w:eastAsia="ja-JP"/>
              </w:rPr>
            </w:pPr>
            <w:r w:rsidRPr="00EE2C7A">
              <w:rPr>
                <w:rFonts w:eastAsia="MS Mincho" w:hint="eastAsia"/>
                <w:sz w:val="20"/>
                <w:szCs w:val="20"/>
                <w:lang w:eastAsia="ja-JP"/>
              </w:rPr>
              <w:t>AR</w:t>
            </w:r>
            <w:r w:rsidRPr="00EE2C7A">
              <w:rPr>
                <w:rFonts w:eastAsia="MS Mincho" w:hint="eastAsia"/>
                <w:sz w:val="20"/>
                <w:szCs w:val="20"/>
                <w:lang w:eastAsia="ja-JP"/>
              </w:rPr>
              <w:t>（拡張現実）活用のリモートアシスタンス</w:t>
            </w:r>
          </w:p>
        </w:tc>
        <w:tc>
          <w:tcPr>
            <w:tcW w:w="2925" w:type="dxa"/>
          </w:tcPr>
          <w:p w14:paraId="7F39C4F2" w14:textId="77777777" w:rsidR="00EE2C7A" w:rsidRPr="00EE2C7A" w:rsidRDefault="00EE2C7A" w:rsidP="00EE2C7A">
            <w:pPr>
              <w:numPr>
                <w:ilvl w:val="0"/>
                <w:numId w:val="13"/>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メンテナンス管理</w:t>
            </w:r>
          </w:p>
        </w:tc>
      </w:tr>
      <w:tr w:rsidR="00EE2C7A" w:rsidRPr="00EE2C7A" w14:paraId="40CE134F" w14:textId="77777777" w:rsidTr="00765098">
        <w:tc>
          <w:tcPr>
            <w:tcW w:w="2972" w:type="dxa"/>
          </w:tcPr>
          <w:p w14:paraId="1423515F" w14:textId="77777777" w:rsidR="00EE2C7A" w:rsidRPr="00EE2C7A" w:rsidRDefault="00EE2C7A" w:rsidP="00EE2C7A">
            <w:pPr>
              <w:spacing w:line="240" w:lineRule="auto"/>
              <w:rPr>
                <w:rFonts w:eastAsia="MS Mincho" w:cs="Arial"/>
                <w:b/>
                <w:sz w:val="20"/>
                <w:szCs w:val="20"/>
                <w:lang w:eastAsia="ja-JP"/>
              </w:rPr>
            </w:pPr>
            <w:r w:rsidRPr="00EE2C7A">
              <w:rPr>
                <w:rFonts w:eastAsia="MS Mincho" w:hint="eastAsia"/>
                <w:b/>
                <w:sz w:val="20"/>
                <w:szCs w:val="20"/>
                <w:lang w:eastAsia="ja-JP"/>
              </w:rPr>
              <w:t>市場</w:t>
            </w:r>
          </w:p>
          <w:p w14:paraId="29F5569F" w14:textId="77777777" w:rsidR="00EE2C7A" w:rsidRPr="00EE2C7A" w:rsidRDefault="00EE2C7A" w:rsidP="00EE2C7A">
            <w:pPr>
              <w:spacing w:line="240" w:lineRule="auto"/>
              <w:rPr>
                <w:rFonts w:eastAsia="MS Mincho" w:cs="Arial"/>
                <w:sz w:val="20"/>
                <w:szCs w:val="20"/>
                <w:lang w:eastAsia="ja-JP"/>
              </w:rPr>
            </w:pPr>
            <w:r w:rsidRPr="00EE2C7A">
              <w:rPr>
                <w:rFonts w:eastAsia="MS Mincho" w:hint="eastAsia"/>
                <w:sz w:val="20"/>
                <w:szCs w:val="20"/>
                <w:lang w:eastAsia="ja-JP"/>
              </w:rPr>
              <w:t>ユーザーが適正な部品とサービスを入手できるようサポートします。</w:t>
            </w:r>
          </w:p>
        </w:tc>
        <w:tc>
          <w:tcPr>
            <w:tcW w:w="3119" w:type="dxa"/>
          </w:tcPr>
          <w:p w14:paraId="4408D293" w14:textId="77777777" w:rsidR="00EE2C7A" w:rsidRPr="00EE2C7A" w:rsidRDefault="00EE2C7A" w:rsidP="00EE2C7A">
            <w:pPr>
              <w:numPr>
                <w:ilvl w:val="0"/>
                <w:numId w:val="14"/>
              </w:numPr>
              <w:spacing w:line="240" w:lineRule="auto"/>
              <w:contextualSpacing/>
              <w:rPr>
                <w:rFonts w:eastAsia="MS Mincho" w:cs="Arial"/>
                <w:sz w:val="20"/>
                <w:szCs w:val="20"/>
                <w:lang w:eastAsia="ja-JP"/>
              </w:rPr>
            </w:pPr>
            <w:proofErr w:type="spellStart"/>
            <w:r w:rsidRPr="00EE2C7A">
              <w:rPr>
                <w:rFonts w:eastAsia="MS Mincho" w:hint="eastAsia"/>
                <w:sz w:val="20"/>
                <w:szCs w:val="20"/>
                <w:lang w:eastAsia="ja-JP"/>
              </w:rPr>
              <w:t>MyBOBST</w:t>
            </w:r>
            <w:proofErr w:type="spellEnd"/>
          </w:p>
        </w:tc>
        <w:tc>
          <w:tcPr>
            <w:tcW w:w="2925" w:type="dxa"/>
          </w:tcPr>
          <w:p w14:paraId="21832FD0" w14:textId="77777777" w:rsidR="00EE2C7A" w:rsidRPr="00EE2C7A" w:rsidRDefault="00EE2C7A" w:rsidP="00EE2C7A">
            <w:pPr>
              <w:numPr>
                <w:ilvl w:val="0"/>
                <w:numId w:val="14"/>
              </w:numPr>
              <w:spacing w:line="240" w:lineRule="auto"/>
              <w:contextualSpacing/>
              <w:rPr>
                <w:rFonts w:eastAsia="MS Mincho" w:cs="Arial"/>
                <w:sz w:val="20"/>
                <w:szCs w:val="20"/>
                <w:lang w:eastAsia="ja-JP"/>
              </w:rPr>
            </w:pPr>
            <w:r w:rsidRPr="00EE2C7A">
              <w:rPr>
                <w:rFonts w:eastAsia="MS Mincho" w:hint="eastAsia"/>
                <w:color w:val="000000"/>
                <w:sz w:val="20"/>
                <w:szCs w:val="20"/>
                <w:lang w:eastAsia="ja-JP"/>
              </w:rPr>
              <w:t>ライセンス管理</w:t>
            </w:r>
          </w:p>
        </w:tc>
      </w:tr>
    </w:tbl>
    <w:p w14:paraId="3CC781E2" w14:textId="77777777" w:rsidR="00EE2C7A" w:rsidRPr="00EE2C7A" w:rsidRDefault="00EE2C7A" w:rsidP="00EE2C7A">
      <w:pPr>
        <w:spacing w:after="160" w:line="259" w:lineRule="auto"/>
        <w:rPr>
          <w:rFonts w:eastAsia="MS Mincho" w:cs="Arial"/>
          <w:b/>
          <w:sz w:val="20"/>
          <w:szCs w:val="20"/>
          <w:lang w:eastAsia="ja-JP"/>
        </w:rPr>
      </w:pPr>
      <w:r w:rsidRPr="00EE2C7A">
        <w:rPr>
          <w:rFonts w:eastAsia="MS Mincho" w:hint="eastAsia"/>
          <w:b/>
          <w:sz w:val="20"/>
          <w:szCs w:val="20"/>
          <w:vertAlign w:val="superscript"/>
          <w:lang w:eastAsia="ja-JP"/>
        </w:rPr>
        <w:t xml:space="preserve">1 </w:t>
      </w:r>
      <w:r w:rsidRPr="00EE2C7A">
        <w:rPr>
          <w:rFonts w:eastAsia="MS Mincho" w:hint="eastAsia"/>
          <w:bCs/>
          <w:sz w:val="20"/>
          <w:szCs w:val="20"/>
          <w:lang w:eastAsia="ja-JP"/>
        </w:rPr>
        <w:t>参考としての情報</w:t>
      </w:r>
    </w:p>
    <w:p w14:paraId="4CCEA02E" w14:textId="77777777" w:rsidR="00EE2C7A" w:rsidRPr="00EE2C7A" w:rsidRDefault="00EE2C7A" w:rsidP="00EE2C7A">
      <w:pPr>
        <w:spacing w:after="160" w:line="259" w:lineRule="auto"/>
        <w:rPr>
          <w:rFonts w:eastAsia="MS Mincho" w:cs="Arial"/>
          <w:sz w:val="20"/>
          <w:szCs w:val="20"/>
          <w:lang w:eastAsia="ja-JP"/>
        </w:rPr>
      </w:pPr>
      <w:r w:rsidRPr="00EE2C7A">
        <w:rPr>
          <w:rFonts w:eastAsia="MS Mincho" w:hint="eastAsia"/>
          <w:sz w:val="20"/>
          <w:szCs w:val="20"/>
          <w:lang w:eastAsia="ja-JP"/>
        </w:rPr>
        <w:t>現在の</w:t>
      </w:r>
      <w:r w:rsidRPr="00EE2C7A">
        <w:rPr>
          <w:rFonts w:eastAsia="MS Mincho" w:hint="eastAsia"/>
          <w:sz w:val="20"/>
          <w:szCs w:val="20"/>
          <w:lang w:eastAsia="ja-JP"/>
        </w:rPr>
        <w:t xml:space="preserve"> BOBST Connect </w:t>
      </w:r>
      <w:r w:rsidRPr="00EE2C7A">
        <w:rPr>
          <w:rFonts w:eastAsia="MS Mincho" w:hint="eastAsia"/>
          <w:sz w:val="20"/>
          <w:szCs w:val="20"/>
          <w:lang w:eastAsia="ja-JP"/>
        </w:rPr>
        <w:t>ソリューションに含まれている機能：リモートモニタリングは、機械の詳しい生産データ、工程データおよび技術データを素早く確認できるよう構築された包括的な生産レポートツールです。拡張現実（</w:t>
      </w:r>
      <w:r w:rsidRPr="00EE2C7A">
        <w:rPr>
          <w:rFonts w:eastAsia="MS Mincho" w:hint="eastAsia"/>
          <w:sz w:val="20"/>
          <w:szCs w:val="20"/>
          <w:lang w:eastAsia="ja-JP"/>
        </w:rPr>
        <w:t>AR</w:t>
      </w:r>
      <w:r w:rsidRPr="00EE2C7A">
        <w:rPr>
          <w:rFonts w:eastAsia="MS Mincho" w:hint="eastAsia"/>
          <w:sz w:val="20"/>
          <w:szCs w:val="20"/>
          <w:lang w:eastAsia="ja-JP"/>
        </w:rPr>
        <w:t>）を活用したリモートアシスタンスは、スマートヘッドセットと</w:t>
      </w:r>
      <w:r w:rsidRPr="00EE2C7A">
        <w:rPr>
          <w:rFonts w:eastAsia="MS Mincho" w:hint="eastAsia"/>
          <w:sz w:val="20"/>
          <w:szCs w:val="20"/>
          <w:lang w:eastAsia="ja-JP"/>
        </w:rPr>
        <w:t xml:space="preserve"> AR </w:t>
      </w:r>
      <w:r w:rsidRPr="00EE2C7A">
        <w:rPr>
          <w:rFonts w:eastAsia="MS Mincho" w:hint="eastAsia"/>
          <w:sz w:val="20"/>
          <w:szCs w:val="20"/>
          <w:lang w:eastAsia="ja-JP"/>
        </w:rPr>
        <w:t>メガネを組み合わせ、包装業界初のリモートアシスタンスサービスを提供します。そして、</w:t>
      </w:r>
      <w:proofErr w:type="spellStart"/>
      <w:r w:rsidRPr="00EE2C7A">
        <w:rPr>
          <w:rFonts w:eastAsia="MS Mincho" w:hint="eastAsia"/>
          <w:sz w:val="20"/>
          <w:szCs w:val="20"/>
          <w:lang w:eastAsia="ja-JP"/>
        </w:rPr>
        <w:t>MyBOBST</w:t>
      </w:r>
      <w:proofErr w:type="spellEnd"/>
      <w:r w:rsidRPr="00EE2C7A">
        <w:rPr>
          <w:rFonts w:eastAsia="MS Mincho" w:hint="eastAsia"/>
          <w:sz w:val="20"/>
          <w:szCs w:val="20"/>
          <w:lang w:eastAsia="ja-JP"/>
        </w:rPr>
        <w:t xml:space="preserve"> </w:t>
      </w:r>
      <w:r w:rsidRPr="00EE2C7A">
        <w:rPr>
          <w:rFonts w:eastAsia="MS Mincho" w:hint="eastAsia"/>
          <w:sz w:val="20"/>
          <w:szCs w:val="20"/>
          <w:lang w:eastAsia="ja-JP"/>
        </w:rPr>
        <w:t>は、部品、注文の追跡、技術情報、カスタマーサポート、キャンペーン、リアルタイムな機械のデータを提供する専用ポータルです。</w:t>
      </w:r>
    </w:p>
    <w:p w14:paraId="2DE3DFD3" w14:textId="77777777" w:rsidR="00EE2C7A" w:rsidRPr="00EE2C7A" w:rsidRDefault="00EE2C7A" w:rsidP="00EE2C7A">
      <w:pPr>
        <w:spacing w:after="160" w:line="259" w:lineRule="auto"/>
        <w:rPr>
          <w:rFonts w:eastAsia="MS Mincho" w:cs="Arial"/>
          <w:sz w:val="20"/>
          <w:szCs w:val="20"/>
          <w:lang w:eastAsia="ja-JP"/>
        </w:rPr>
      </w:pPr>
      <w:r w:rsidRPr="00EE2C7A">
        <w:rPr>
          <w:rFonts w:eastAsia="MS Mincho" w:hint="eastAsia"/>
          <w:sz w:val="20"/>
          <w:szCs w:val="20"/>
          <w:lang w:eastAsia="ja-JP"/>
        </w:rPr>
        <w:t>「第一段階として、当社は加工業者向けに、バリューチェーン内の他の関連業者とのつながりや相互運用を最適化するのに役立つ、幅広いソリューションを用意しました。」と</w:t>
      </w:r>
      <w:r w:rsidRPr="00EE2C7A">
        <w:rPr>
          <w:rFonts w:eastAsia="MS Mincho" w:hint="eastAsia"/>
          <w:sz w:val="20"/>
          <w:szCs w:val="20"/>
          <w:lang w:eastAsia="ja-JP"/>
        </w:rPr>
        <w:t xml:space="preserve"> Serge </w:t>
      </w:r>
      <w:r w:rsidRPr="00EE2C7A">
        <w:rPr>
          <w:rFonts w:eastAsia="MS Mincho" w:hint="eastAsia"/>
          <w:sz w:val="20"/>
          <w:szCs w:val="20"/>
          <w:lang w:eastAsia="ja-JP"/>
        </w:rPr>
        <w:t>は述べています。「プラットフォームの継続的革新に伴い、新しいソリューションも引き続き利用することが出来、お客様が、目まぐるしく変化する環境に、常に適応していくことを可能にします。当社の</w:t>
      </w:r>
      <w:r w:rsidRPr="00EE2C7A">
        <w:rPr>
          <w:rFonts w:eastAsia="MS Mincho" w:hint="eastAsia"/>
          <w:sz w:val="20"/>
          <w:szCs w:val="20"/>
          <w:lang w:eastAsia="ja-JP"/>
        </w:rPr>
        <w:t xml:space="preserve"> BOBST Connect </w:t>
      </w:r>
      <w:r w:rsidRPr="00EE2C7A">
        <w:rPr>
          <w:rFonts w:eastAsia="MS Mincho" w:hint="eastAsia"/>
          <w:sz w:val="20"/>
          <w:szCs w:val="20"/>
          <w:lang w:eastAsia="ja-JP"/>
        </w:rPr>
        <w:t>に参加されるお客様は、</w:t>
      </w:r>
      <w:r w:rsidRPr="00EE2C7A">
        <w:rPr>
          <w:rFonts w:eastAsia="MS Mincho" w:hint="eastAsia"/>
          <w:sz w:val="20"/>
          <w:szCs w:val="20"/>
          <w:lang w:eastAsia="ja-JP"/>
        </w:rPr>
        <w:t xml:space="preserve">BOBST Connect </w:t>
      </w:r>
      <w:r w:rsidRPr="00EE2C7A">
        <w:rPr>
          <w:rFonts w:eastAsia="MS Mincho" w:hint="eastAsia"/>
          <w:sz w:val="20"/>
          <w:szCs w:val="20"/>
          <w:lang w:eastAsia="ja-JP"/>
        </w:rPr>
        <w:t>の世界を詳しく理解することで恩恵を受けることができ、機能のアップデートを頻繁に受け取り、さらに当社へのフィードバックにより、当社の将来に向けた機敏な開発ロードマップに影響を与えることもできます。」</w:t>
      </w:r>
      <w:r w:rsidRPr="00EE2C7A">
        <w:rPr>
          <w:rFonts w:eastAsia="MS Mincho" w:hint="eastAsia"/>
          <w:sz w:val="20"/>
          <w:szCs w:val="20"/>
          <w:lang w:eastAsia="ja-JP"/>
        </w:rPr>
        <w:t xml:space="preserve"> </w:t>
      </w:r>
    </w:p>
    <w:p w14:paraId="1A0E76B3" w14:textId="77777777" w:rsidR="00EE2C7A" w:rsidRPr="00EE2C7A" w:rsidRDefault="00EE2C7A" w:rsidP="00EE2C7A">
      <w:pPr>
        <w:spacing w:after="160" w:line="259" w:lineRule="auto"/>
        <w:rPr>
          <w:rFonts w:eastAsia="MS Mincho" w:cs="Arial"/>
          <w:sz w:val="20"/>
          <w:szCs w:val="20"/>
          <w:lang w:eastAsia="ja-JP"/>
        </w:rPr>
      </w:pPr>
      <w:r w:rsidRPr="00EE2C7A">
        <w:rPr>
          <w:rFonts w:eastAsia="MS Mincho" w:hint="eastAsia"/>
          <w:sz w:val="20"/>
          <w:szCs w:val="20"/>
          <w:lang w:eastAsia="ja-JP"/>
        </w:rPr>
        <w:t xml:space="preserve">2021 </w:t>
      </w:r>
      <w:r w:rsidRPr="00EE2C7A">
        <w:rPr>
          <w:rFonts w:eastAsia="MS Mincho" w:hint="eastAsia"/>
          <w:sz w:val="20"/>
          <w:szCs w:val="20"/>
          <w:lang w:eastAsia="ja-JP"/>
        </w:rPr>
        <w:t>年に向けて準備中の目立つソリューションとしては、特定機械に対応のプリプレス工程におけるレシピ（製法）管理の導入、設備機器の監視機能、成績管理機能、生産段階での品質管理の導入などが挙げられます。また、</w:t>
      </w:r>
      <w:r w:rsidRPr="00EE2C7A">
        <w:rPr>
          <w:rFonts w:eastAsia="MS Mincho" w:hint="eastAsia"/>
          <w:sz w:val="20"/>
          <w:szCs w:val="20"/>
          <w:lang w:eastAsia="ja-JP"/>
        </w:rPr>
        <w:t xml:space="preserve">BOBST </w:t>
      </w:r>
      <w:r w:rsidRPr="00EE2C7A">
        <w:rPr>
          <w:rFonts w:eastAsia="MS Mincho" w:hint="eastAsia"/>
          <w:sz w:val="20"/>
          <w:szCs w:val="20"/>
          <w:lang w:eastAsia="ja-JP"/>
        </w:rPr>
        <w:t>は、評判の良いリモートアシスタンス</w:t>
      </w:r>
      <w:r w:rsidRPr="00EE2C7A">
        <w:rPr>
          <w:rFonts w:eastAsia="MS Mincho" w:hint="eastAsia"/>
          <w:sz w:val="20"/>
          <w:szCs w:val="20"/>
          <w:lang w:eastAsia="ja-JP"/>
        </w:rPr>
        <w:t xml:space="preserve"> AR </w:t>
      </w:r>
      <w:r w:rsidRPr="00EE2C7A">
        <w:rPr>
          <w:rFonts w:eastAsia="MS Mincho" w:hint="eastAsia"/>
          <w:sz w:val="20"/>
          <w:szCs w:val="20"/>
          <w:lang w:eastAsia="ja-JP"/>
        </w:rPr>
        <w:t>サービスの第二世代を</w:t>
      </w:r>
      <w:r w:rsidRPr="00EE2C7A">
        <w:rPr>
          <w:rFonts w:eastAsia="MS Mincho" w:hint="eastAsia"/>
          <w:sz w:val="20"/>
          <w:szCs w:val="20"/>
          <w:lang w:eastAsia="ja-JP"/>
        </w:rPr>
        <w:t xml:space="preserve"> 2021 </w:t>
      </w:r>
      <w:r w:rsidRPr="00EE2C7A">
        <w:rPr>
          <w:rFonts w:eastAsia="MS Mincho" w:hint="eastAsia"/>
          <w:sz w:val="20"/>
          <w:szCs w:val="20"/>
          <w:lang w:eastAsia="ja-JP"/>
        </w:rPr>
        <w:t>年に導入することも計画しています。</w:t>
      </w:r>
      <w:r w:rsidRPr="00EE2C7A">
        <w:rPr>
          <w:rFonts w:eastAsia="MS Mincho" w:hint="eastAsia"/>
          <w:sz w:val="20"/>
          <w:szCs w:val="20"/>
          <w:lang w:eastAsia="ja-JP"/>
        </w:rPr>
        <w:t xml:space="preserve"> </w:t>
      </w:r>
    </w:p>
    <w:p w14:paraId="37EC6AB9" w14:textId="77777777" w:rsidR="00EE2C7A" w:rsidRPr="00EE2C7A" w:rsidRDefault="00EE2C7A" w:rsidP="00EE2C7A">
      <w:pPr>
        <w:spacing w:after="160" w:line="259" w:lineRule="auto"/>
        <w:rPr>
          <w:rFonts w:eastAsia="MS Mincho" w:cs="Arial"/>
          <w:sz w:val="20"/>
          <w:szCs w:val="20"/>
          <w:lang w:eastAsia="ja-JP"/>
        </w:rPr>
      </w:pPr>
      <w:r w:rsidRPr="00EE2C7A">
        <w:rPr>
          <w:rFonts w:eastAsia="MS Mincho" w:hint="eastAsia"/>
          <w:sz w:val="20"/>
          <w:szCs w:val="20"/>
          <w:lang w:eastAsia="ja-JP"/>
        </w:rPr>
        <w:t>「</w:t>
      </w:r>
      <w:r w:rsidRPr="00EE2C7A">
        <w:rPr>
          <w:rFonts w:eastAsia="MS Mincho" w:hint="eastAsia"/>
          <w:sz w:val="20"/>
          <w:szCs w:val="20"/>
          <w:lang w:eastAsia="ja-JP"/>
        </w:rPr>
        <w:t xml:space="preserve">BOBST Connect </w:t>
      </w:r>
      <w:r w:rsidRPr="00EE2C7A">
        <w:rPr>
          <w:rFonts w:eastAsia="MS Mincho" w:hint="eastAsia"/>
          <w:sz w:val="20"/>
          <w:szCs w:val="20"/>
          <w:lang w:eastAsia="ja-JP"/>
        </w:rPr>
        <w:t>は、操業上の新たなニーズ、当社機器の新機能、そして変化するカスタマーサービスのニーズにも適応します。そのため、当社はお客様にクラス最高のソリューションやサービスを継続的に提供できます。」と</w:t>
      </w:r>
      <w:r w:rsidRPr="00EE2C7A">
        <w:rPr>
          <w:rFonts w:eastAsia="MS Mincho" w:hint="eastAsia"/>
          <w:sz w:val="20"/>
          <w:szCs w:val="20"/>
          <w:lang w:eastAsia="ja-JP"/>
        </w:rPr>
        <w:t xml:space="preserve"> Serge</w:t>
      </w:r>
      <w:r w:rsidRPr="00EE2C7A">
        <w:rPr>
          <w:rFonts w:eastAsia="MS Mincho" w:hint="eastAsia"/>
          <w:sz w:val="20"/>
          <w:szCs w:val="20"/>
          <w:lang w:eastAsia="ja-JP"/>
        </w:rPr>
        <w:t>は述べています。「接続されたデジタル環境が構築されて行き、</w:t>
      </w:r>
      <w:r w:rsidRPr="00EE2C7A">
        <w:rPr>
          <w:rFonts w:eastAsia="MS Mincho" w:hint="eastAsia"/>
          <w:sz w:val="20"/>
          <w:szCs w:val="20"/>
          <w:lang w:eastAsia="ja-JP"/>
        </w:rPr>
        <w:t xml:space="preserve"> </w:t>
      </w:r>
      <w:r w:rsidRPr="00EE2C7A">
        <w:rPr>
          <w:rFonts w:eastAsia="MS Mincho" w:hint="eastAsia"/>
          <w:color w:val="2C363A"/>
          <w:sz w:val="20"/>
          <w:szCs w:val="20"/>
          <w:lang w:eastAsia="ja-JP"/>
        </w:rPr>
        <w:t>生産のワークフロー全体が最適化され、</w:t>
      </w:r>
      <w:r w:rsidRPr="00EE2C7A">
        <w:rPr>
          <w:rFonts w:eastAsia="MS Mincho" w:hint="eastAsia"/>
          <w:sz w:val="20"/>
          <w:szCs w:val="20"/>
          <w:lang w:eastAsia="ja-JP"/>
        </w:rPr>
        <w:t>その結果として、効率の向上、透明化、市場投入への時間の短縮、迅速</w:t>
      </w:r>
      <w:r w:rsidRPr="00EE2C7A">
        <w:rPr>
          <w:rFonts w:eastAsia="MS Mincho" w:hint="eastAsia"/>
          <w:sz w:val="20"/>
          <w:szCs w:val="20"/>
          <w:lang w:eastAsia="ja-JP"/>
        </w:rPr>
        <w:lastRenderedPageBreak/>
        <w:t>な意思決定、ムダやミスの削減に繋がります。</w:t>
      </w:r>
      <w:r w:rsidRPr="00EE2C7A">
        <w:rPr>
          <w:rFonts w:eastAsia="MS Mincho" w:hint="eastAsia"/>
          <w:sz w:val="20"/>
          <w:szCs w:val="20"/>
          <w:lang w:eastAsia="ja-JP"/>
        </w:rPr>
        <w:t xml:space="preserve">BOBST Connect </w:t>
      </w:r>
      <w:r w:rsidRPr="00EE2C7A">
        <w:rPr>
          <w:rFonts w:eastAsia="MS Mincho" w:hint="eastAsia"/>
          <w:sz w:val="20"/>
          <w:szCs w:val="20"/>
          <w:lang w:eastAsia="ja-JP"/>
        </w:rPr>
        <w:t>は、変化の多い環境下で、お客様の保証された未来をサポートします。」</w:t>
      </w:r>
    </w:p>
    <w:p w14:paraId="1372CA7B" w14:textId="77777777" w:rsidR="003A229F" w:rsidRPr="004A4755" w:rsidRDefault="003A229F" w:rsidP="003A229F">
      <w:pPr>
        <w:autoSpaceDE w:val="0"/>
        <w:autoSpaceDN w:val="0"/>
        <w:adjustRightInd w:val="0"/>
        <w:spacing w:line="271" w:lineRule="auto"/>
        <w:rPr>
          <w:rFonts w:ascii="Microsoft YaHei" w:eastAsia="Microsoft YaHei" w:hAnsi="Microsoft YaHei" w:cstheme="minorHAnsi"/>
          <w:b/>
          <w:bCs/>
          <w:sz w:val="20"/>
          <w:szCs w:val="20"/>
          <w:lang w:eastAsia="ja-JP"/>
        </w:rPr>
      </w:pPr>
    </w:p>
    <w:p w14:paraId="35CE7985" w14:textId="77777777" w:rsidR="003A229F" w:rsidRPr="004A4755" w:rsidRDefault="003A229F" w:rsidP="003A229F">
      <w:pPr>
        <w:autoSpaceDE w:val="0"/>
        <w:autoSpaceDN w:val="0"/>
        <w:adjustRightInd w:val="0"/>
        <w:spacing w:line="271" w:lineRule="auto"/>
        <w:rPr>
          <w:rFonts w:ascii="Microsoft YaHei" w:eastAsia="Microsoft YaHei" w:hAnsi="Microsoft YaHei" w:cstheme="minorHAnsi"/>
          <w:b/>
          <w:bCs/>
          <w:sz w:val="20"/>
          <w:szCs w:val="20"/>
          <w:lang w:eastAsia="ja-JP"/>
        </w:rPr>
      </w:pPr>
    </w:p>
    <w:p w14:paraId="4D18BCEE" w14:textId="77777777" w:rsidR="00ED5F8F" w:rsidRDefault="00472731" w:rsidP="003A229F">
      <w:pPr>
        <w:spacing w:line="271" w:lineRule="auto"/>
        <w:jc w:val="both"/>
        <w:rPr>
          <w:rFonts w:ascii="Microsoft YaHei" w:eastAsia="MS Mincho" w:hAnsi="Microsoft YaHei" w:cs="Arial"/>
          <w:b/>
          <w:szCs w:val="19"/>
          <w:lang w:val="en-US" w:eastAsia="ja-JP"/>
        </w:rPr>
      </w:pPr>
      <w:r w:rsidRPr="00B30528">
        <w:rPr>
          <w:rFonts w:ascii="Microsoft YaHei" w:eastAsia="Microsoft YaHei" w:hAnsi="Microsoft YaHei" w:cs="Arial" w:hint="eastAsia"/>
          <w:b/>
          <w:szCs w:val="19"/>
          <w:lang w:val="en-US" w:eastAsia="ja-JP"/>
        </w:rPr>
        <w:t>BOBSTについて</w:t>
      </w:r>
    </w:p>
    <w:p w14:paraId="4914D997" w14:textId="77777777" w:rsidR="00F277CB" w:rsidRPr="00F277CB" w:rsidRDefault="00F277CB" w:rsidP="003A229F">
      <w:pPr>
        <w:spacing w:line="271" w:lineRule="auto"/>
        <w:jc w:val="both"/>
        <w:rPr>
          <w:rFonts w:ascii="Microsoft YaHei" w:eastAsia="MS Mincho" w:hAnsi="Microsoft YaHei" w:cs="Arial"/>
          <w:b/>
          <w:szCs w:val="19"/>
          <w:lang w:val="en-US" w:eastAsia="ja-JP"/>
        </w:rPr>
      </w:pPr>
    </w:p>
    <w:p w14:paraId="1D3C2A37" w14:textId="77777777" w:rsidR="00EE6DF0" w:rsidRPr="00EE6DF0" w:rsidRDefault="00EE6DF0" w:rsidP="00EE6DF0">
      <w:pPr>
        <w:autoSpaceDE w:val="0"/>
        <w:autoSpaceDN w:val="0"/>
        <w:adjustRightInd w:val="0"/>
        <w:spacing w:line="271" w:lineRule="auto"/>
        <w:rPr>
          <w:rFonts w:ascii="Microsoft YaHei" w:eastAsia="Microsoft YaHei" w:hAnsi="Microsoft YaHei"/>
          <w:szCs w:val="19"/>
          <w:lang w:val="en-US" w:eastAsia="ja-JP"/>
        </w:rPr>
      </w:pPr>
      <w:r w:rsidRPr="00EE6DF0">
        <w:rPr>
          <w:rFonts w:ascii="Microsoft YaHei" w:eastAsia="Microsoft YaHei" w:hAnsi="Microsoft YaHei" w:hint="eastAsia"/>
          <w:szCs w:val="19"/>
          <w:lang w:val="en-US" w:eastAsia="ja-JP"/>
        </w:rPr>
        <w:t>当社はラベル、軟包装、紙器、段ボール産業向けに基板処理、印刷、コンバーティング機器とサービスを提供する世界有数のサプライヤーです。</w:t>
      </w:r>
    </w:p>
    <w:p w14:paraId="282C3661" w14:textId="77777777" w:rsidR="00EE6DF0" w:rsidRPr="00EE6DF0" w:rsidRDefault="00EE6DF0" w:rsidP="00EE6DF0">
      <w:pPr>
        <w:autoSpaceDE w:val="0"/>
        <w:autoSpaceDN w:val="0"/>
        <w:adjustRightInd w:val="0"/>
        <w:spacing w:line="271" w:lineRule="auto"/>
        <w:rPr>
          <w:rFonts w:ascii="Microsoft YaHei" w:eastAsia="Microsoft YaHei" w:hAnsi="Microsoft YaHei"/>
          <w:szCs w:val="19"/>
          <w:lang w:val="en-US" w:eastAsia="ja-JP"/>
        </w:rPr>
      </w:pPr>
    </w:p>
    <w:p w14:paraId="4829AA51" w14:textId="432EFC22" w:rsidR="00ED5F8F" w:rsidRPr="00B30528" w:rsidRDefault="00EE6DF0" w:rsidP="00EE6DF0">
      <w:pPr>
        <w:autoSpaceDE w:val="0"/>
        <w:autoSpaceDN w:val="0"/>
        <w:adjustRightInd w:val="0"/>
        <w:spacing w:line="271" w:lineRule="auto"/>
        <w:rPr>
          <w:rFonts w:ascii="Microsoft YaHei" w:eastAsia="Microsoft YaHei" w:hAnsi="Microsoft YaHei" w:cs="Arial"/>
          <w:b/>
          <w:bCs/>
          <w:szCs w:val="19"/>
          <w:lang w:val="en-US" w:eastAsia="ja-JP"/>
        </w:rPr>
      </w:pPr>
      <w:r w:rsidRPr="00EE6DF0">
        <w:rPr>
          <w:rFonts w:ascii="Microsoft YaHei" w:eastAsia="Microsoft YaHei" w:hAnsi="Microsoft YaHei" w:hint="eastAsia"/>
          <w:szCs w:val="19"/>
          <w:lang w:val="en-US" w:eastAsia="ja-JP"/>
        </w:rPr>
        <w:t>Joseph Bobstにより1890年にスイスのローザンヌに設立されたBOBST社は、50カ国以上で事業を展開しており、8カ国に15の生産拠点を持ち従業員数は全世界で5,500名に及びます。 2019年12月期の連結売上高は、16億3,600万スイスフランでした。</w:t>
      </w:r>
    </w:p>
    <w:p w14:paraId="0177C0B1" w14:textId="77777777" w:rsidR="00ED5F8F" w:rsidRPr="00B30528" w:rsidRDefault="00ED5F8F" w:rsidP="003A229F">
      <w:pPr>
        <w:autoSpaceDE w:val="0"/>
        <w:autoSpaceDN w:val="0"/>
        <w:adjustRightInd w:val="0"/>
        <w:spacing w:line="271" w:lineRule="auto"/>
        <w:rPr>
          <w:rFonts w:ascii="Microsoft YaHei" w:eastAsia="Microsoft YaHei" w:hAnsi="Microsoft YaHei" w:cs="Arial"/>
          <w:b/>
          <w:bCs/>
          <w:szCs w:val="19"/>
          <w:lang w:eastAsia="ja-JP"/>
        </w:rPr>
      </w:pPr>
    </w:p>
    <w:p w14:paraId="6A2802EA" w14:textId="77777777" w:rsidR="00ED5F8F" w:rsidRDefault="00472731" w:rsidP="003A229F">
      <w:pPr>
        <w:spacing w:line="271" w:lineRule="auto"/>
        <w:rPr>
          <w:rFonts w:ascii="Microsoft YaHei" w:eastAsia="Microsoft YaHei" w:hAnsi="Microsoft YaHei" w:cs="Arial"/>
          <w:b/>
          <w:color w:val="333333"/>
          <w:szCs w:val="19"/>
          <w:lang w:val="fr-BE" w:eastAsia="zh-CN"/>
        </w:rPr>
      </w:pPr>
      <w:r w:rsidRPr="00B30528">
        <w:rPr>
          <w:rFonts w:ascii="Microsoft YaHei" w:eastAsia="Microsoft YaHei" w:hAnsi="Microsoft YaHei" w:cs="Arial" w:hint="eastAsia"/>
          <w:b/>
          <w:color w:val="333333"/>
          <w:szCs w:val="19"/>
          <w:lang w:eastAsia="zh-CN"/>
        </w:rPr>
        <w:t>プレスコンタクト</w:t>
      </w:r>
      <w:r w:rsidRPr="00B30528">
        <w:rPr>
          <w:rFonts w:ascii="Microsoft YaHei" w:eastAsia="Microsoft YaHei" w:hAnsi="Microsoft YaHei" w:cs="Arial" w:hint="eastAsia"/>
          <w:b/>
          <w:color w:val="333333"/>
          <w:szCs w:val="19"/>
          <w:lang w:val="fr-BE" w:eastAsia="zh-CN"/>
        </w:rPr>
        <w:t>：</w:t>
      </w:r>
    </w:p>
    <w:p w14:paraId="1C04C931" w14:textId="77777777" w:rsidR="00F277CB" w:rsidRPr="00B30528" w:rsidRDefault="00F277CB" w:rsidP="003A229F">
      <w:pPr>
        <w:spacing w:line="271" w:lineRule="auto"/>
        <w:rPr>
          <w:rFonts w:ascii="Microsoft YaHei" w:eastAsia="Microsoft YaHei" w:hAnsi="Microsoft YaHei" w:cs="Arial"/>
          <w:b/>
          <w:color w:val="333333"/>
          <w:szCs w:val="19"/>
          <w:lang w:val="fr-BE" w:eastAsia="zh-CN"/>
        </w:rPr>
      </w:pP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6B33996F"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77777777"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Email: </w:t>
      </w:r>
      <w:hyperlink r:id="rId8"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9"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10"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1"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2"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D0152" w14:textId="77777777" w:rsidR="00DF61DD" w:rsidRDefault="00DF61DD" w:rsidP="00BB5BE9">
      <w:pPr>
        <w:spacing w:line="240" w:lineRule="auto"/>
      </w:pPr>
      <w:r>
        <w:separator/>
      </w:r>
    </w:p>
  </w:endnote>
  <w:endnote w:type="continuationSeparator" w:id="0">
    <w:p w14:paraId="22DC545D" w14:textId="77777777" w:rsidR="00DF61DD" w:rsidRDefault="00DF61D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7777777" w:rsidR="005E53AA" w:rsidRPr="005E53AA" w:rsidRDefault="005E53AA" w:rsidP="005E53AA">
        <w:pPr>
          <w:spacing w:line="200" w:lineRule="atLeast"/>
          <w:rPr>
            <w:rFonts w:cs="Tahoma"/>
            <w:b/>
            <w:sz w:val="15"/>
            <w:szCs w:val="22"/>
            <w:lang w:val="fr-CH" w:eastAsia="zh-CN"/>
          </w:rPr>
        </w:pPr>
        <w:proofErr w:type="spellStart"/>
        <w:r w:rsidRPr="005E53AA">
          <w:rPr>
            <w:rFonts w:cs="Tahoma"/>
            <w:b/>
            <w:sz w:val="15"/>
            <w:szCs w:val="22"/>
            <w:lang w:val="fr-CH" w:eastAsia="zh-CN"/>
          </w:rPr>
          <w:t>Bobst</w:t>
        </w:r>
        <w:proofErr w:type="spellEnd"/>
        <w:r w:rsidRPr="005E53AA">
          <w:rPr>
            <w:rFonts w:cs="Tahoma"/>
            <w:b/>
            <w:sz w:val="15"/>
            <w:szCs w:val="22"/>
            <w:lang w:val="fr-CH" w:eastAsia="zh-CN"/>
          </w:rPr>
          <w:t xml:space="preserve"> </w:t>
        </w:r>
        <w:proofErr w:type="spellStart"/>
        <w:r w:rsidRPr="005E53AA">
          <w:rPr>
            <w:rFonts w:cs="Tahoma"/>
            <w:b/>
            <w:sz w:val="15"/>
            <w:szCs w:val="22"/>
            <w:lang w:val="fr-CH" w:eastAsia="zh-CN"/>
          </w:rPr>
          <w:t>Mex</w:t>
        </w:r>
        <w:proofErr w:type="spellEnd"/>
        <w:r w:rsidRPr="005E53AA">
          <w:rPr>
            <w:rFonts w:cs="Tahoma"/>
            <w:b/>
            <w:sz w:val="15"/>
            <w:szCs w:val="22"/>
            <w:lang w:val="fr-CH"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5E53AA" w:rsidRDefault="005E53AA" w:rsidP="005E53AA">
        <w:pPr>
          <w:spacing w:line="200" w:lineRule="atLeast"/>
          <w:rPr>
            <w:rFonts w:cs="Tahoma"/>
            <w:sz w:val="14"/>
            <w:szCs w:val="22"/>
            <w:lang w:val="fr-CH" w:eastAsia="zh-CN"/>
          </w:rPr>
        </w:pPr>
        <w:r w:rsidRPr="005E53AA">
          <w:rPr>
            <w:rFonts w:cs="Tahoma"/>
            <w:sz w:val="14"/>
            <w:szCs w:val="22"/>
            <w:lang w:val="fr-CH" w:eastAsia="zh-CN"/>
          </w:rPr>
          <w:t xml:space="preserve">PO Box | CH-1001 Lausanne | </w:t>
        </w:r>
        <w:proofErr w:type="spellStart"/>
        <w:r w:rsidRPr="005E53AA">
          <w:rPr>
            <w:rFonts w:cs="Tahoma"/>
            <w:sz w:val="14"/>
            <w:szCs w:val="22"/>
            <w:lang w:val="fr-CH" w:eastAsia="zh-CN"/>
          </w:rPr>
          <w:t>Switzerland</w:t>
        </w:r>
        <w:proofErr w:type="spellEnd"/>
        <w:r w:rsidRPr="005E53AA">
          <w:rPr>
            <w:rFonts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8AF6" w14:textId="77777777" w:rsidR="00DF61DD" w:rsidRDefault="00DF61DD" w:rsidP="00BB5BE9">
      <w:pPr>
        <w:spacing w:line="240" w:lineRule="auto"/>
      </w:pPr>
      <w:r>
        <w:separator/>
      </w:r>
    </w:p>
  </w:footnote>
  <w:footnote w:type="continuationSeparator" w:id="0">
    <w:p w14:paraId="70E496D5" w14:textId="77777777" w:rsidR="00DF61DD" w:rsidRDefault="00DF61D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DF61DD"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DF61DD"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84C5C"/>
    <w:multiLevelType w:val="hybridMultilevel"/>
    <w:tmpl w:val="B2B08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76433C"/>
    <w:multiLevelType w:val="hybridMultilevel"/>
    <w:tmpl w:val="6EC8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133E0D"/>
    <w:multiLevelType w:val="hybridMultilevel"/>
    <w:tmpl w:val="3F20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7B12D0"/>
    <w:multiLevelType w:val="hybridMultilevel"/>
    <w:tmpl w:val="E870A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F36580"/>
    <w:multiLevelType w:val="hybridMultilevel"/>
    <w:tmpl w:val="4A0C2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2F28"/>
    <w:rsid w:val="001839DF"/>
    <w:rsid w:val="00185617"/>
    <w:rsid w:val="00193DE7"/>
    <w:rsid w:val="0027064C"/>
    <w:rsid w:val="003800D4"/>
    <w:rsid w:val="003A15FB"/>
    <w:rsid w:val="003A229F"/>
    <w:rsid w:val="00452538"/>
    <w:rsid w:val="00472731"/>
    <w:rsid w:val="004C2489"/>
    <w:rsid w:val="004F3549"/>
    <w:rsid w:val="00546823"/>
    <w:rsid w:val="005A48B2"/>
    <w:rsid w:val="005B2F61"/>
    <w:rsid w:val="005D389A"/>
    <w:rsid w:val="005E53AA"/>
    <w:rsid w:val="00664A6D"/>
    <w:rsid w:val="006A45F6"/>
    <w:rsid w:val="006B375D"/>
    <w:rsid w:val="006D6C08"/>
    <w:rsid w:val="006F2F30"/>
    <w:rsid w:val="0071340B"/>
    <w:rsid w:val="008143CA"/>
    <w:rsid w:val="00891214"/>
    <w:rsid w:val="008B5EF4"/>
    <w:rsid w:val="008D353F"/>
    <w:rsid w:val="00961F87"/>
    <w:rsid w:val="009873BF"/>
    <w:rsid w:val="009A0420"/>
    <w:rsid w:val="009E2BD1"/>
    <w:rsid w:val="00A131E9"/>
    <w:rsid w:val="00A35FC4"/>
    <w:rsid w:val="00AB644E"/>
    <w:rsid w:val="00B30528"/>
    <w:rsid w:val="00BB5BE9"/>
    <w:rsid w:val="00C20D00"/>
    <w:rsid w:val="00C211DF"/>
    <w:rsid w:val="00C54D1D"/>
    <w:rsid w:val="00CC7F9D"/>
    <w:rsid w:val="00D03400"/>
    <w:rsid w:val="00D7058C"/>
    <w:rsid w:val="00D87885"/>
    <w:rsid w:val="00DB1DC2"/>
    <w:rsid w:val="00DE5DD2"/>
    <w:rsid w:val="00DF61DD"/>
    <w:rsid w:val="00E110E9"/>
    <w:rsid w:val="00E3240B"/>
    <w:rsid w:val="00ED5F8F"/>
    <w:rsid w:val="00EE2C7A"/>
    <w:rsid w:val="00EE6DF0"/>
    <w:rsid w:val="00F03D8B"/>
    <w:rsid w:val="00F277CB"/>
    <w:rsid w:val="00F36CF1"/>
    <w:rsid w:val="00F73D4E"/>
    <w:rsid w:val="00FA28A3"/>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u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u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u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u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u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u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u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u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u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u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u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u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u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u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u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u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u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u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u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u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u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u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u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u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u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u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u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u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u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u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u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u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u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u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u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u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u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u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u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u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u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u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table" w:customStyle="1" w:styleId="TableGrid10">
    <w:name w:val="Table Grid1"/>
    <w:basedOn w:val="TableNormal"/>
    <w:next w:val="TableGrid"/>
    <w:uiPriority w:val="39"/>
    <w:rsid w:val="00EE2C7A"/>
    <w:pPr>
      <w:spacing w:after="0" w:line="240" w:lineRule="auto"/>
    </w:pPr>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bst.com/chen/about-bobst/moving-forward/bobst-connect/"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JP_56804.dotx</Template>
  <TotalTime>4</TotalTime>
  <Pages>3</Pages>
  <Words>548</Words>
  <Characters>2951</Characters>
  <Application>Microsoft Office Word</Application>
  <DocSecurity>0</DocSecurity>
  <Lines>46</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3</cp:revision>
  <cp:lastPrinted>2015-02-06T09:00:00Z</cp:lastPrinted>
  <dcterms:created xsi:type="dcterms:W3CDTF">2021-02-15T06:53:00Z</dcterms:created>
  <dcterms:modified xsi:type="dcterms:W3CDTF">2021-02-15T07:06:00Z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